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9C6C22" w:rsidRDefault="003D6A03" w:rsidP="00640D02">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CCAS</w:t>
      </w:r>
      <w:r w:rsidR="009C6C22">
        <w:rPr>
          <w:rFonts w:ascii="Times New Roman" w:eastAsia="Times New Roman" w:hAnsi="Times New Roman" w:cs="Times New Roman"/>
          <w:b/>
          <w:bCs/>
          <w:i/>
          <w:iCs/>
          <w:sz w:val="24"/>
          <w:szCs w:val="24"/>
          <w:lang w:eastAsia="fr-FR"/>
        </w:rPr>
        <w:t xml:space="preserve">- </w:t>
      </w:r>
      <w:hyperlink r:id="rId4" w:history="1">
        <w:r w:rsidR="009C6C22" w:rsidRPr="003E5F1B">
          <w:rPr>
            <w:rStyle w:val="Lienhypertexte"/>
            <w:rFonts w:ascii="Times New Roman" w:eastAsia="Times New Roman" w:hAnsi="Times New Roman" w:cs="Times New Roman"/>
            <w:b/>
            <w:bCs/>
            <w:i/>
            <w:iCs/>
            <w:sz w:val="24"/>
            <w:szCs w:val="24"/>
            <w:lang w:eastAsia="fr-FR"/>
          </w:rPr>
          <w:t>http://social-sante.gouv.fr/fichiers/boccas/boc2015/ccas5/a0050038.htm</w:t>
        </w:r>
      </w:hyperlink>
      <w:r w:rsidR="009C6C22">
        <w:rPr>
          <w:rFonts w:ascii="Times New Roman" w:eastAsia="Times New Roman" w:hAnsi="Times New Roman" w:cs="Times New Roman"/>
          <w:b/>
          <w:bCs/>
          <w:i/>
          <w:iCs/>
          <w:sz w:val="24"/>
          <w:szCs w:val="24"/>
          <w:lang w:eastAsia="fr-FR"/>
        </w:rPr>
        <w:t xml:space="preserve"> </w:t>
      </w:r>
    </w:p>
    <w:p w:rsidR="009C6C22" w:rsidRDefault="009C6C22" w:rsidP="0004425B">
      <w:pPr>
        <w:spacing w:before="100" w:beforeAutospacing="1" w:after="100" w:afterAutospacing="1" w:line="240" w:lineRule="auto"/>
        <w:rPr>
          <w:i/>
          <w:iCs/>
        </w:rPr>
      </w:pPr>
      <w:r>
        <w:rPr>
          <w:i/>
          <w:iCs/>
        </w:rPr>
        <w:t>CJAS n°: 2015-5</w:t>
      </w:r>
    </w:p>
    <w:p w:rsidR="009C6C22" w:rsidRPr="009C6C22" w:rsidRDefault="009C6C22" w:rsidP="009C6C22">
      <w:pPr>
        <w:spacing w:before="100" w:beforeAutospacing="1" w:after="100" w:afterAutospacing="1" w:line="240" w:lineRule="auto"/>
        <w:rPr>
          <w:rFonts w:ascii="Times New Roman" w:eastAsia="Times New Roman" w:hAnsi="Times New Roman" w:cs="Times New Roman"/>
          <w:sz w:val="24"/>
          <w:szCs w:val="24"/>
          <w:lang w:eastAsia="fr-FR"/>
        </w:rPr>
      </w:pPr>
      <w:r w:rsidRPr="009C6C22">
        <w:rPr>
          <w:rFonts w:ascii="Times New Roman" w:eastAsia="Times New Roman" w:hAnsi="Times New Roman" w:cs="Times New Roman"/>
          <w:b/>
          <w:bCs/>
          <w:i/>
          <w:iCs/>
          <w:sz w:val="24"/>
          <w:szCs w:val="24"/>
          <w:lang w:eastAsia="fr-FR"/>
        </w:rPr>
        <w:t>Dossier n</w:t>
      </w:r>
      <w:r w:rsidRPr="009C6C22">
        <w:rPr>
          <w:rFonts w:ascii="Times New Roman" w:eastAsia="Times New Roman" w:hAnsi="Times New Roman" w:cs="Times New Roman"/>
          <w:b/>
          <w:bCs/>
          <w:i/>
          <w:iCs/>
          <w:sz w:val="24"/>
          <w:szCs w:val="24"/>
          <w:vertAlign w:val="superscript"/>
          <w:lang w:eastAsia="fr-FR"/>
        </w:rPr>
        <w:t>o</w:t>
      </w:r>
      <w:r w:rsidRPr="009C6C22">
        <w:rPr>
          <w:rFonts w:ascii="Times New Roman" w:eastAsia="Times New Roman" w:hAnsi="Times New Roman" w:cs="Times New Roman"/>
          <w:b/>
          <w:bCs/>
          <w:i/>
          <w:iCs/>
          <w:sz w:val="24"/>
          <w:szCs w:val="24"/>
          <w:lang w:eastAsia="fr-FR"/>
        </w:rPr>
        <w:t> 130043</w:t>
      </w:r>
      <w:r w:rsidRPr="009C6C22">
        <w:rPr>
          <w:rFonts w:ascii="Times New Roman" w:eastAsia="Times New Roman" w:hAnsi="Times New Roman" w:cs="Times New Roman"/>
          <w:b/>
          <w:bCs/>
          <w:i/>
          <w:iCs/>
          <w:sz w:val="24"/>
          <w:szCs w:val="24"/>
          <w:lang w:eastAsia="fr-FR"/>
        </w:rPr>
        <w:br/>
      </w:r>
      <w:r w:rsidRPr="009C6C22">
        <w:rPr>
          <w:rFonts w:ascii="Times New Roman" w:eastAsia="Times New Roman" w:hAnsi="Times New Roman" w:cs="Times New Roman"/>
          <w:b/>
          <w:bCs/>
          <w:sz w:val="24"/>
          <w:szCs w:val="24"/>
          <w:lang w:eastAsia="fr-FR"/>
        </w:rPr>
        <w:br/>
        <w:t>Mme X...</w:t>
      </w:r>
      <w:r w:rsidRPr="009C6C22">
        <w:rPr>
          <w:rFonts w:ascii="Times New Roman" w:eastAsia="Times New Roman" w:hAnsi="Times New Roman" w:cs="Times New Roman"/>
          <w:b/>
          <w:bCs/>
          <w:sz w:val="24"/>
          <w:szCs w:val="24"/>
          <w:lang w:eastAsia="fr-FR"/>
        </w:rPr>
        <w:br/>
        <w:t>Séance du 19 janvier 2015</w:t>
      </w:r>
    </w:p>
    <w:p w:rsidR="009C6C22" w:rsidRPr="009C6C22" w:rsidRDefault="009C6C22" w:rsidP="009C6C22">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9C6C22">
        <w:rPr>
          <w:rFonts w:ascii="Times New Roman" w:eastAsia="Times New Roman" w:hAnsi="Times New Roman" w:cs="Times New Roman"/>
          <w:b/>
          <w:bCs/>
          <w:i/>
          <w:iCs/>
          <w:sz w:val="24"/>
          <w:szCs w:val="24"/>
          <w:lang w:eastAsia="fr-FR"/>
        </w:rPr>
        <w:t>Décision lue en séance publique le 19 janvier 2015</w:t>
      </w:r>
    </w:p>
    <w:p w:rsidR="009C6C22" w:rsidRPr="009C6C22" w:rsidRDefault="009C6C22" w:rsidP="009C6C22">
      <w:pPr>
        <w:spacing w:before="100" w:beforeAutospacing="1" w:after="100" w:afterAutospacing="1" w:line="240" w:lineRule="auto"/>
        <w:rPr>
          <w:rFonts w:ascii="Times New Roman" w:eastAsia="Times New Roman" w:hAnsi="Times New Roman" w:cs="Times New Roman"/>
          <w:sz w:val="24"/>
          <w:szCs w:val="24"/>
          <w:lang w:eastAsia="fr-FR"/>
        </w:rPr>
      </w:pPr>
      <w:r w:rsidRPr="009C6C22">
        <w:rPr>
          <w:rFonts w:ascii="Times New Roman" w:eastAsia="Times New Roman" w:hAnsi="Times New Roman" w:cs="Times New Roman"/>
          <w:sz w:val="24"/>
          <w:szCs w:val="24"/>
          <w:lang w:eastAsia="fr-FR"/>
        </w:rPr>
        <w:t>    Vu le recours formé le 30 avril 2012 par Maître BOULOUALAB, en représentation des intérêts de Mme X..., tendant à l’annulation de la décision de la commission départementale d’aide sociale de Paris du 27 janvier 2012, qui a rejeté sa requête et confirmé la décision de refus de rétroactivité du bénéfice de l’aide médicale de l’Etat qui lui a été opposée par la caisse primaire d’assurance maladie de Paris ;</w:t>
      </w:r>
      <w:r w:rsidRPr="009C6C22">
        <w:rPr>
          <w:rFonts w:ascii="Times New Roman" w:eastAsia="Times New Roman" w:hAnsi="Times New Roman" w:cs="Times New Roman"/>
          <w:sz w:val="24"/>
          <w:szCs w:val="24"/>
          <w:lang w:eastAsia="fr-FR"/>
        </w:rPr>
        <w:br/>
        <w:t>    La requérante, par le biais de son avocat, conteste la décision au moyen de l’absence de conformité de la décision de la caisse primaire d’assurance maladie, avec la loi du 11 juillet 1979 relative à la motivation des actes administratifs ; elle relève la conformité de sa demande avec les dispositions législatives, la demande de rétroactivité n’excédant pas un mois et pouvant bénéficier aux soins de ville comme aux établissements de santé, et demande un réexamen de sa demande de prise en charge à titre humanitaire et d’indigence, au regard de sa situation financière précaire ;</w:t>
      </w:r>
      <w:r w:rsidRPr="009C6C22">
        <w:rPr>
          <w:rFonts w:ascii="Times New Roman" w:eastAsia="Times New Roman" w:hAnsi="Times New Roman" w:cs="Times New Roman"/>
          <w:sz w:val="24"/>
          <w:szCs w:val="24"/>
          <w:lang w:eastAsia="fr-FR"/>
        </w:rPr>
        <w:br/>
        <w:t>    Vu la décision attaquée ;</w:t>
      </w:r>
      <w:r w:rsidRPr="009C6C22">
        <w:rPr>
          <w:rFonts w:ascii="Times New Roman" w:eastAsia="Times New Roman" w:hAnsi="Times New Roman" w:cs="Times New Roman"/>
          <w:sz w:val="24"/>
          <w:szCs w:val="24"/>
          <w:lang w:eastAsia="fr-FR"/>
        </w:rPr>
        <w:br/>
        <w:t>    Vu les autres pièces produites et jointes au dossier ;</w:t>
      </w:r>
      <w:r w:rsidRPr="009C6C22">
        <w:rPr>
          <w:rFonts w:ascii="Times New Roman" w:eastAsia="Times New Roman" w:hAnsi="Times New Roman" w:cs="Times New Roman"/>
          <w:sz w:val="24"/>
          <w:szCs w:val="24"/>
          <w:lang w:eastAsia="fr-FR"/>
        </w:rPr>
        <w:br/>
        <w:t>    Vu le code de l’action sociale et des familles ;</w:t>
      </w:r>
      <w:r w:rsidRPr="009C6C22">
        <w:rPr>
          <w:rFonts w:ascii="Times New Roman" w:eastAsia="Times New Roman" w:hAnsi="Times New Roman" w:cs="Times New Roman"/>
          <w:sz w:val="24"/>
          <w:szCs w:val="24"/>
          <w:lang w:eastAsia="fr-FR"/>
        </w:rPr>
        <w:br/>
        <w:t>    Vu le code de la sécurité sociale ;</w:t>
      </w:r>
      <w:r w:rsidRPr="009C6C22">
        <w:rPr>
          <w:rFonts w:ascii="Times New Roman" w:eastAsia="Times New Roman" w:hAnsi="Times New Roman" w:cs="Times New Roman"/>
          <w:sz w:val="24"/>
          <w:szCs w:val="24"/>
          <w:lang w:eastAsia="fr-FR"/>
        </w:rPr>
        <w:br/>
        <w:t>    Vu la lettre en date du 2 avril 2014 invitant les parties à faire connaître au greffe de la commission centrale d’aide sociale si elles souhaitent être entendues à l’audience ;</w:t>
      </w:r>
      <w:r w:rsidRPr="009C6C22">
        <w:rPr>
          <w:rFonts w:ascii="Times New Roman" w:eastAsia="Times New Roman" w:hAnsi="Times New Roman" w:cs="Times New Roman"/>
          <w:sz w:val="24"/>
          <w:szCs w:val="24"/>
          <w:lang w:eastAsia="fr-FR"/>
        </w:rPr>
        <w:br/>
        <w:t>    Vu les décisions du Conseil constitutionnel n</w:t>
      </w:r>
      <w:r w:rsidRPr="009C6C22">
        <w:rPr>
          <w:rFonts w:ascii="Times New Roman" w:eastAsia="Times New Roman" w:hAnsi="Times New Roman" w:cs="Times New Roman"/>
          <w:sz w:val="24"/>
          <w:szCs w:val="24"/>
          <w:vertAlign w:val="superscript"/>
          <w:lang w:eastAsia="fr-FR"/>
        </w:rPr>
        <w:t>o</w:t>
      </w:r>
      <w:r w:rsidRPr="009C6C22">
        <w:rPr>
          <w:rFonts w:ascii="Times New Roman" w:eastAsia="Times New Roman" w:hAnsi="Times New Roman" w:cs="Times New Roman"/>
          <w:sz w:val="24"/>
          <w:szCs w:val="24"/>
          <w:lang w:eastAsia="fr-FR"/>
        </w:rPr>
        <w:t> 2010-110 QPC du 25 mars 2011, notamment l’article 1</w:t>
      </w:r>
      <w:r w:rsidRPr="009C6C22">
        <w:rPr>
          <w:rFonts w:ascii="Times New Roman" w:eastAsia="Times New Roman" w:hAnsi="Times New Roman" w:cs="Times New Roman"/>
          <w:sz w:val="24"/>
          <w:szCs w:val="24"/>
          <w:vertAlign w:val="superscript"/>
          <w:lang w:eastAsia="fr-FR"/>
        </w:rPr>
        <w:t>er</w:t>
      </w:r>
      <w:r w:rsidRPr="009C6C22">
        <w:rPr>
          <w:rFonts w:ascii="Times New Roman" w:eastAsia="Times New Roman" w:hAnsi="Times New Roman" w:cs="Times New Roman"/>
          <w:sz w:val="24"/>
          <w:szCs w:val="24"/>
          <w:lang w:eastAsia="fr-FR"/>
        </w:rPr>
        <w:t xml:space="preserve"> de son dispositif et ses considérants 7 et 10, et n</w:t>
      </w:r>
      <w:r w:rsidRPr="009C6C22">
        <w:rPr>
          <w:rFonts w:ascii="Times New Roman" w:eastAsia="Times New Roman" w:hAnsi="Times New Roman" w:cs="Times New Roman"/>
          <w:sz w:val="24"/>
          <w:szCs w:val="24"/>
          <w:vertAlign w:val="superscript"/>
          <w:lang w:eastAsia="fr-FR"/>
        </w:rPr>
        <w:t>o</w:t>
      </w:r>
      <w:r w:rsidRPr="009C6C22">
        <w:rPr>
          <w:rFonts w:ascii="Times New Roman" w:eastAsia="Times New Roman" w:hAnsi="Times New Roman" w:cs="Times New Roman"/>
          <w:sz w:val="24"/>
          <w:szCs w:val="24"/>
          <w:lang w:eastAsia="fr-FR"/>
        </w:rPr>
        <w:t> 2012-250 QPC du 8 juin 2012, notamment l’article 1</w:t>
      </w:r>
      <w:r w:rsidRPr="009C6C22">
        <w:rPr>
          <w:rFonts w:ascii="Times New Roman" w:eastAsia="Times New Roman" w:hAnsi="Times New Roman" w:cs="Times New Roman"/>
          <w:sz w:val="24"/>
          <w:szCs w:val="24"/>
          <w:vertAlign w:val="superscript"/>
          <w:lang w:eastAsia="fr-FR"/>
        </w:rPr>
        <w:t>er</w:t>
      </w:r>
      <w:r w:rsidRPr="009C6C22">
        <w:rPr>
          <w:rFonts w:ascii="Times New Roman" w:eastAsia="Times New Roman" w:hAnsi="Times New Roman" w:cs="Times New Roman"/>
          <w:sz w:val="24"/>
          <w:szCs w:val="24"/>
          <w:lang w:eastAsia="fr-FR"/>
        </w:rPr>
        <w:t xml:space="preserve"> alinéa 3 de son dispositif ;</w:t>
      </w:r>
      <w:r w:rsidRPr="009C6C22">
        <w:rPr>
          <w:rFonts w:ascii="Times New Roman" w:eastAsia="Times New Roman" w:hAnsi="Times New Roman" w:cs="Times New Roman"/>
          <w:sz w:val="24"/>
          <w:szCs w:val="24"/>
          <w:lang w:eastAsia="fr-FR"/>
        </w:rPr>
        <w:br/>
        <w:t>    Vu l’acquittement de la contribution pour l’aide juridique d’un montant de 35 euros, due par toute personne saisissant la commission centrale d’aide sociale du 1</w:t>
      </w:r>
      <w:r w:rsidRPr="009C6C22">
        <w:rPr>
          <w:rFonts w:ascii="Times New Roman" w:eastAsia="Times New Roman" w:hAnsi="Times New Roman" w:cs="Times New Roman"/>
          <w:sz w:val="24"/>
          <w:szCs w:val="24"/>
          <w:vertAlign w:val="superscript"/>
          <w:lang w:eastAsia="fr-FR"/>
        </w:rPr>
        <w:t>er</w:t>
      </w:r>
      <w:r w:rsidRPr="009C6C22">
        <w:rPr>
          <w:rFonts w:ascii="Times New Roman" w:eastAsia="Times New Roman" w:hAnsi="Times New Roman" w:cs="Times New Roman"/>
          <w:sz w:val="24"/>
          <w:szCs w:val="24"/>
          <w:lang w:eastAsia="fr-FR"/>
        </w:rPr>
        <w:t> octobre 2011 au 31 décembre 2013, en application de l’article 1635 </w:t>
      </w:r>
      <w:r w:rsidRPr="009C6C22">
        <w:rPr>
          <w:rFonts w:ascii="Times New Roman" w:eastAsia="Times New Roman" w:hAnsi="Times New Roman" w:cs="Times New Roman"/>
          <w:i/>
          <w:iCs/>
          <w:sz w:val="24"/>
          <w:szCs w:val="24"/>
          <w:lang w:eastAsia="fr-FR"/>
        </w:rPr>
        <w:t xml:space="preserve">bis </w:t>
      </w:r>
      <w:r w:rsidRPr="009C6C22">
        <w:rPr>
          <w:rFonts w:ascii="Times New Roman" w:eastAsia="Times New Roman" w:hAnsi="Times New Roman" w:cs="Times New Roman"/>
          <w:sz w:val="24"/>
          <w:szCs w:val="24"/>
          <w:lang w:eastAsia="fr-FR"/>
        </w:rPr>
        <w:t>Q du code général des impôts ;</w:t>
      </w:r>
      <w:r w:rsidRPr="009C6C22">
        <w:rPr>
          <w:rFonts w:ascii="Times New Roman" w:eastAsia="Times New Roman" w:hAnsi="Times New Roman" w:cs="Times New Roman"/>
          <w:sz w:val="24"/>
          <w:szCs w:val="24"/>
          <w:lang w:eastAsia="fr-FR"/>
        </w:rPr>
        <w:br/>
        <w:t>    Vu le mémoire en défense de la commission départementale d’aide sociale présenté le 9 janvier 2013 ;</w:t>
      </w:r>
      <w:r w:rsidRPr="009C6C22">
        <w:rPr>
          <w:rFonts w:ascii="Times New Roman" w:eastAsia="Times New Roman" w:hAnsi="Times New Roman" w:cs="Times New Roman"/>
          <w:sz w:val="24"/>
          <w:szCs w:val="24"/>
          <w:lang w:eastAsia="fr-FR"/>
        </w:rPr>
        <w:br/>
        <w:t xml:space="preserve">    Après avoir entendu à l’audience publique du 19 janvier 2015, Mme BORDES, </w:t>
      </w:r>
      <w:proofErr w:type="spellStart"/>
      <w:r w:rsidRPr="009C6C22">
        <w:rPr>
          <w:rFonts w:ascii="Times New Roman" w:eastAsia="Times New Roman" w:hAnsi="Times New Roman" w:cs="Times New Roman"/>
          <w:sz w:val="24"/>
          <w:szCs w:val="24"/>
          <w:lang w:eastAsia="fr-FR"/>
        </w:rPr>
        <w:t>rapporteure</w:t>
      </w:r>
      <w:proofErr w:type="spellEnd"/>
      <w:r w:rsidRPr="009C6C22">
        <w:rPr>
          <w:rFonts w:ascii="Times New Roman" w:eastAsia="Times New Roman" w:hAnsi="Times New Roman" w:cs="Times New Roman"/>
          <w:sz w:val="24"/>
          <w:szCs w:val="24"/>
          <w:lang w:eastAsia="fr-FR"/>
        </w:rPr>
        <w:t>, et après en avoir délibéré hors la présence des parties, à l’issue de la séance publique ;</w:t>
      </w:r>
      <w:r w:rsidRPr="009C6C22">
        <w:rPr>
          <w:rFonts w:ascii="Times New Roman" w:eastAsia="Times New Roman" w:hAnsi="Times New Roman" w:cs="Times New Roman"/>
          <w:sz w:val="24"/>
          <w:szCs w:val="24"/>
          <w:lang w:eastAsia="fr-FR"/>
        </w:rPr>
        <w:br/>
        <w:t>    Considérant ce qui suit :</w:t>
      </w:r>
      <w:r w:rsidRPr="009C6C22">
        <w:rPr>
          <w:rFonts w:ascii="Times New Roman" w:eastAsia="Times New Roman" w:hAnsi="Times New Roman" w:cs="Times New Roman"/>
          <w:sz w:val="24"/>
          <w:szCs w:val="24"/>
          <w:lang w:eastAsia="fr-FR"/>
        </w:rPr>
        <w:br/>
        <w:t xml:space="preserve">    Mme X... a déposé une demande de prise en charge rétroactive d’aide médicale de l’Etat le 20 avril 2010, pour une hospitalisation du 13 février  2008 au 17 février 2008, suite à l’accord d’aide médicale d’Etat qui lui a été délivré le 26 février 2008. Par décision du 21 avril 2010, la caisse primaire d’assurance maladie a rejeté sa demande, au motif que le délai est dépassé dans la mesure où ce droit prend effet à la date des soins, dans la limite d’un mois de rétroactivité alors que la demande a été déposée au 20 avril 2010 seulement ; Mme X... a formé un recours devant la commission départementale d’aide sociale de Paris, qui, par </w:t>
      </w:r>
      <w:r w:rsidRPr="009C6C22">
        <w:rPr>
          <w:rFonts w:ascii="Times New Roman" w:eastAsia="Times New Roman" w:hAnsi="Times New Roman" w:cs="Times New Roman"/>
          <w:sz w:val="24"/>
          <w:szCs w:val="24"/>
          <w:lang w:eastAsia="fr-FR"/>
        </w:rPr>
        <w:lastRenderedPageBreak/>
        <w:t>décision du 27 janvier 2012 a confirmé cette décision et rejeté son recours ; la commission centrale d’aide sociale a, par la suite, été saisie par Maître BOULOUALAB, représentant les intérêts de la requérante le 30 avril 2012, dans les délais du recours contentieux, d’une demande d’annulation de la décision de la commission départementale d’aide sociale ;</w:t>
      </w:r>
      <w:r w:rsidRPr="009C6C22">
        <w:rPr>
          <w:rFonts w:ascii="Times New Roman" w:eastAsia="Times New Roman" w:hAnsi="Times New Roman" w:cs="Times New Roman"/>
          <w:sz w:val="24"/>
          <w:szCs w:val="24"/>
          <w:lang w:eastAsia="fr-FR"/>
        </w:rPr>
        <w:br/>
        <w:t>    Aux termes du premier alinéa de l’article L. 251-1 du code de l’action sociale et des familles « Tout étranger résidant en France de manière ininterrompue depuis plus de trois mois, sans remplir la condition de régularité mentionnée à l’article L. 380-1 du code de la sécurité sociale et dont les ressources ne dépassent pas le plafond mentionné à l’article L. 861-1 de ce code a droit, pour lui-même et les personnes à sa charge au sens des articles L. 161-14 et L. 313-3 de ce code, à l’aide médicale de l’Etat » ;</w:t>
      </w:r>
      <w:r w:rsidRPr="009C6C22">
        <w:rPr>
          <w:rFonts w:ascii="Times New Roman" w:eastAsia="Times New Roman" w:hAnsi="Times New Roman" w:cs="Times New Roman"/>
          <w:sz w:val="24"/>
          <w:szCs w:val="24"/>
          <w:lang w:eastAsia="fr-FR"/>
        </w:rPr>
        <w:br/>
        <w:t>    En outre, toute personne qui, ne résidant pas en France, est présente sur le territoire français, et dont l’état de santé le justifie, peut, par décision individuelle prise par le ministre chargé de l’action sociale, bénéficier de l’aide médicale de l’Etat dans les conditions prévues par l’article L. 252-1. Dans ce cas, la prise en charge des dépenses mentionnées à l’article L. 251-2 peut être partielle. De même, toute personne gardée à vue sur le territoire français, qu’elle réside ou non en France, peut, si son état de santé le justifie, bénéficier de l’aide médicale de l’Etat, dans des conditions définies par décret. » ;</w:t>
      </w:r>
      <w:r w:rsidRPr="009C6C22">
        <w:rPr>
          <w:rFonts w:ascii="Times New Roman" w:eastAsia="Times New Roman" w:hAnsi="Times New Roman" w:cs="Times New Roman"/>
          <w:sz w:val="24"/>
          <w:szCs w:val="24"/>
          <w:lang w:eastAsia="fr-FR"/>
        </w:rPr>
        <w:br/>
        <w:t>    L’article L. 254-1 du code de l’action sociale et des familles dispose que « Les soins urgents dont l’absence mettrait en jeu le pronostic vital ou pourrait conduire à une altération grave et durable de l’état de santé de la personne ou d’un enfant à naître, et qui sont dispensés par les établissements de santé à ceux des étrangers résidant en France sans remplir la condition de régularité mentionnée à l’article L. 380-1 du code de la sécurité sociale et qui ne sont pas bénéficiaires de l’aide médicale de l’Etat, en application de l’article L. 251-1 sont pris en charge dans les conditions prévues à l’article L. 251-2. Une dotation forfaitaire est versée à ce titre par l’Etat, à la caisse nationale de l’assurance maladie des travailleurs salariés » ;</w:t>
      </w:r>
      <w:r w:rsidRPr="009C6C22">
        <w:rPr>
          <w:rFonts w:ascii="Times New Roman" w:eastAsia="Times New Roman" w:hAnsi="Times New Roman" w:cs="Times New Roman"/>
          <w:sz w:val="24"/>
          <w:szCs w:val="24"/>
          <w:lang w:eastAsia="fr-FR"/>
        </w:rPr>
        <w:br/>
        <w:t>    L’article 44-1 du décret n</w:t>
      </w:r>
      <w:r w:rsidRPr="009C6C22">
        <w:rPr>
          <w:rFonts w:ascii="Times New Roman" w:eastAsia="Times New Roman" w:hAnsi="Times New Roman" w:cs="Times New Roman"/>
          <w:sz w:val="24"/>
          <w:szCs w:val="24"/>
          <w:vertAlign w:val="superscript"/>
          <w:lang w:eastAsia="fr-FR"/>
        </w:rPr>
        <w:t>o</w:t>
      </w:r>
      <w:r w:rsidRPr="009C6C22">
        <w:rPr>
          <w:rFonts w:ascii="Times New Roman" w:eastAsia="Times New Roman" w:hAnsi="Times New Roman" w:cs="Times New Roman"/>
          <w:sz w:val="24"/>
          <w:szCs w:val="24"/>
          <w:lang w:eastAsia="fr-FR"/>
        </w:rPr>
        <w:t> 2005-859 du 28 juillet 2005 dispose que « la décision d’admission à l’aide médicale de l’Etat prend effet à la date de dépôt de la demande ; si la date de délivrance des soins est antérieure à la date du dépôt, ces soins peuvent être pris en charge dès lors que, à la date à laquelle ils ont délivrés, le demandeur résidant en France de manière ininterrompue depuis plus de trois mois, et que sa demande d’admission a été déposée avant l’expiration d’un délai de trente jours à compter de la délivrance des soins. » ;</w:t>
      </w:r>
      <w:r w:rsidRPr="009C6C22">
        <w:rPr>
          <w:rFonts w:ascii="Times New Roman" w:eastAsia="Times New Roman" w:hAnsi="Times New Roman" w:cs="Times New Roman"/>
          <w:sz w:val="24"/>
          <w:szCs w:val="24"/>
          <w:lang w:eastAsia="fr-FR"/>
        </w:rPr>
        <w:br/>
        <w:t>    Il résulte de l’étude des pièces du dossier, sur la forme, que la caisse primaire d’assurance maladie a effectivement motivé sa décision du 21 avril 2010, exposant que le délai d’un mois sous lequel la demande devait être déposée était clos ; en conséquence ce moyen doit être écarté ;</w:t>
      </w:r>
      <w:r w:rsidRPr="009C6C22">
        <w:rPr>
          <w:rFonts w:ascii="Times New Roman" w:eastAsia="Times New Roman" w:hAnsi="Times New Roman" w:cs="Times New Roman"/>
          <w:sz w:val="24"/>
          <w:szCs w:val="24"/>
          <w:lang w:eastAsia="fr-FR"/>
        </w:rPr>
        <w:br/>
        <w:t>    Quant au fond, il convient de constater que par décision initiale de la caisse primaire d’assurance maladie, le bénéfice de l’aide médicale de l’Etat a été accordé à la requérante à compter du 26 février 2008, date d’effet du droit, conformément à l’article 44-1 du décret n</w:t>
      </w:r>
      <w:r w:rsidRPr="009C6C22">
        <w:rPr>
          <w:rFonts w:ascii="Times New Roman" w:eastAsia="Times New Roman" w:hAnsi="Times New Roman" w:cs="Times New Roman"/>
          <w:sz w:val="24"/>
          <w:szCs w:val="24"/>
          <w:vertAlign w:val="superscript"/>
          <w:lang w:eastAsia="fr-FR"/>
        </w:rPr>
        <w:t>o</w:t>
      </w:r>
      <w:r w:rsidRPr="009C6C22">
        <w:rPr>
          <w:rFonts w:ascii="Times New Roman" w:eastAsia="Times New Roman" w:hAnsi="Times New Roman" w:cs="Times New Roman"/>
          <w:sz w:val="24"/>
          <w:szCs w:val="24"/>
          <w:lang w:eastAsia="fr-FR"/>
        </w:rPr>
        <w:t> 2005-859 du 28 juillet 2005 ;</w:t>
      </w:r>
      <w:r w:rsidRPr="009C6C22">
        <w:rPr>
          <w:rFonts w:ascii="Times New Roman" w:eastAsia="Times New Roman" w:hAnsi="Times New Roman" w:cs="Times New Roman"/>
          <w:sz w:val="24"/>
          <w:szCs w:val="24"/>
          <w:lang w:eastAsia="fr-FR"/>
        </w:rPr>
        <w:br/>
        <w:t>    Cet article établit deux conditions cumulatives pour que la décision d’admission à l’aide médicale de l’Etat ait pour effet une prise en charge des soins antérieure à la date du dépôt de la demande :</w:t>
      </w:r>
      <w:r w:rsidRPr="009C6C22">
        <w:rPr>
          <w:rFonts w:ascii="Times New Roman" w:eastAsia="Times New Roman" w:hAnsi="Times New Roman" w:cs="Times New Roman"/>
          <w:sz w:val="24"/>
          <w:szCs w:val="24"/>
          <w:lang w:eastAsia="fr-FR"/>
        </w:rPr>
        <w:br/>
        <w:t>            -  d’une part, une résidence en France ininterrompue depuis plus de trois mois à la date des soins ; ce qui n’est pas contesté en l’espèce ;</w:t>
      </w:r>
      <w:r w:rsidRPr="009C6C22">
        <w:rPr>
          <w:rFonts w:ascii="Times New Roman" w:eastAsia="Times New Roman" w:hAnsi="Times New Roman" w:cs="Times New Roman"/>
          <w:sz w:val="24"/>
          <w:szCs w:val="24"/>
          <w:lang w:eastAsia="fr-FR"/>
        </w:rPr>
        <w:br/>
        <w:t>            -  d’autre part, un dépôt de la demande d’admission à l’aide médicale de l’Etat dans les trente jours, au plus tard, à compter de la délivrance des soins ; or, l’attestation d’aide médicale de l’Etat, qui sous entend une demande préalable de cette aide, a comme date d’effet, le 26 février  2008 ; les soins ayant été délivrés du 13 au 17 février 2008, ce délai de trente jours est donc respecté ;</w:t>
      </w:r>
      <w:r w:rsidRPr="009C6C22">
        <w:rPr>
          <w:rFonts w:ascii="Times New Roman" w:eastAsia="Times New Roman" w:hAnsi="Times New Roman" w:cs="Times New Roman"/>
          <w:sz w:val="24"/>
          <w:szCs w:val="24"/>
          <w:lang w:eastAsia="fr-FR"/>
        </w:rPr>
        <w:br/>
      </w:r>
      <w:r w:rsidRPr="009C6C22">
        <w:rPr>
          <w:rFonts w:ascii="Times New Roman" w:eastAsia="Times New Roman" w:hAnsi="Times New Roman" w:cs="Times New Roman"/>
          <w:sz w:val="24"/>
          <w:szCs w:val="24"/>
          <w:lang w:eastAsia="fr-FR"/>
        </w:rPr>
        <w:lastRenderedPageBreak/>
        <w:t>    En conséquence, les deux conditions posées par l’article 44-1 du décret n</w:t>
      </w:r>
      <w:r w:rsidRPr="009C6C22">
        <w:rPr>
          <w:rFonts w:ascii="Times New Roman" w:eastAsia="Times New Roman" w:hAnsi="Times New Roman" w:cs="Times New Roman"/>
          <w:sz w:val="24"/>
          <w:szCs w:val="24"/>
          <w:vertAlign w:val="superscript"/>
          <w:lang w:eastAsia="fr-FR"/>
        </w:rPr>
        <w:t>o</w:t>
      </w:r>
      <w:r w:rsidRPr="009C6C22">
        <w:rPr>
          <w:rFonts w:ascii="Times New Roman" w:eastAsia="Times New Roman" w:hAnsi="Times New Roman" w:cs="Times New Roman"/>
          <w:sz w:val="24"/>
          <w:szCs w:val="24"/>
          <w:lang w:eastAsia="fr-FR"/>
        </w:rPr>
        <w:t> 2005-859 du 28 juillet 2005 étant remplies, Mme X... doit être admise au bénéfice de la prise en charge rétroactive de l’aide médicale de l’Etat pour les soins hospitaliers délivrés du 13 au 17 février 2008,</w:t>
      </w:r>
    </w:p>
    <w:p w:rsidR="009C6C22" w:rsidRPr="009C6C22" w:rsidRDefault="009C6C22" w:rsidP="009C6C2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C6C22">
        <w:rPr>
          <w:rFonts w:ascii="Times New Roman" w:eastAsia="Times New Roman" w:hAnsi="Times New Roman" w:cs="Times New Roman"/>
          <w:b/>
          <w:bCs/>
          <w:sz w:val="24"/>
          <w:szCs w:val="24"/>
          <w:lang w:eastAsia="fr-FR"/>
        </w:rPr>
        <w:t>Décide</w:t>
      </w:r>
    </w:p>
    <w:p w:rsidR="009C6C22" w:rsidRPr="009C6C22" w:rsidRDefault="009C6C22" w:rsidP="009C6C22">
      <w:pPr>
        <w:spacing w:before="100" w:beforeAutospacing="1" w:after="100" w:afterAutospacing="1" w:line="240" w:lineRule="auto"/>
        <w:rPr>
          <w:rFonts w:ascii="Times New Roman" w:eastAsia="Times New Roman" w:hAnsi="Times New Roman" w:cs="Times New Roman"/>
          <w:sz w:val="24"/>
          <w:szCs w:val="24"/>
          <w:lang w:eastAsia="fr-FR"/>
        </w:rPr>
      </w:pPr>
      <w:r w:rsidRPr="009C6C22">
        <w:rPr>
          <w:rFonts w:ascii="Times New Roman" w:eastAsia="Times New Roman" w:hAnsi="Times New Roman" w:cs="Times New Roman"/>
          <w:sz w:val="24"/>
          <w:szCs w:val="24"/>
          <w:lang w:eastAsia="fr-FR"/>
        </w:rPr>
        <w:t>    Art. 1</w:t>
      </w:r>
      <w:r w:rsidRPr="009C6C22">
        <w:rPr>
          <w:rFonts w:ascii="Times New Roman" w:eastAsia="Times New Roman" w:hAnsi="Times New Roman" w:cs="Times New Roman"/>
          <w:sz w:val="24"/>
          <w:szCs w:val="24"/>
          <w:vertAlign w:val="superscript"/>
          <w:lang w:eastAsia="fr-FR"/>
        </w:rPr>
        <w:t>er</w:t>
      </w:r>
      <w:r w:rsidRPr="009C6C22">
        <w:rPr>
          <w:rFonts w:ascii="Times New Roman" w:eastAsia="Times New Roman" w:hAnsi="Times New Roman" w:cs="Times New Roman"/>
          <w:sz w:val="24"/>
          <w:szCs w:val="24"/>
          <w:lang w:eastAsia="fr-FR"/>
        </w:rPr>
        <w:t>.  -  La décision de la commission départementale d’aide sociale de Paris est annulée.</w:t>
      </w:r>
      <w:r w:rsidRPr="009C6C22">
        <w:rPr>
          <w:rFonts w:ascii="Times New Roman" w:eastAsia="Times New Roman" w:hAnsi="Times New Roman" w:cs="Times New Roman"/>
          <w:sz w:val="24"/>
          <w:szCs w:val="24"/>
          <w:lang w:eastAsia="fr-FR"/>
        </w:rPr>
        <w:br/>
        <w:t>    Art. 2.  -  Mme X... est admise au bénéfice de la prise en charge rétroactive de l’aide médicale de l’Etat pour les soins hospitaliers délivrés du 13 au 17 février 2008.</w:t>
      </w:r>
      <w:r w:rsidRPr="009C6C22">
        <w:rPr>
          <w:rFonts w:ascii="Times New Roman" w:eastAsia="Times New Roman" w:hAnsi="Times New Roman" w:cs="Times New Roman"/>
          <w:sz w:val="24"/>
          <w:szCs w:val="24"/>
          <w:lang w:eastAsia="fr-FR"/>
        </w:rPr>
        <w:br/>
        <w:t>    Art. 3.  -  La présente décision sera notifiée à Mme X..., à Maître Brahim BOULOUALAB, au préfet de Paris, au directeur de la caisse primaire d’assurance maladie de Paris. Copie en sera adressée à la ministre des affaires sociales, de la santé et des droits des femmes.</w:t>
      </w:r>
      <w:r w:rsidRPr="009C6C22">
        <w:rPr>
          <w:rFonts w:ascii="Times New Roman" w:eastAsia="Times New Roman" w:hAnsi="Times New Roman" w:cs="Times New Roman"/>
          <w:sz w:val="24"/>
          <w:szCs w:val="24"/>
          <w:lang w:eastAsia="fr-FR"/>
        </w:rPr>
        <w:br/>
        <w:t xml:space="preserve">    Délibéré par la commission centrale d’aide sociale dans la séance non publique, à l’issue de la séance publique du 19 janvier 2015 où siégeaient M. BOILLOT, président, Mme GENTY, assesseure, Mme BORDES, </w:t>
      </w:r>
      <w:proofErr w:type="spellStart"/>
      <w:r w:rsidRPr="009C6C22">
        <w:rPr>
          <w:rFonts w:ascii="Times New Roman" w:eastAsia="Times New Roman" w:hAnsi="Times New Roman" w:cs="Times New Roman"/>
          <w:sz w:val="24"/>
          <w:szCs w:val="24"/>
          <w:lang w:eastAsia="fr-FR"/>
        </w:rPr>
        <w:t>rapporteure</w:t>
      </w:r>
      <w:proofErr w:type="spellEnd"/>
      <w:r w:rsidRPr="009C6C22">
        <w:rPr>
          <w:rFonts w:ascii="Times New Roman" w:eastAsia="Times New Roman" w:hAnsi="Times New Roman" w:cs="Times New Roman"/>
          <w:sz w:val="24"/>
          <w:szCs w:val="24"/>
          <w:lang w:eastAsia="fr-FR"/>
        </w:rPr>
        <w:t>.</w:t>
      </w:r>
      <w:r w:rsidRPr="009C6C22">
        <w:rPr>
          <w:rFonts w:ascii="Times New Roman" w:eastAsia="Times New Roman" w:hAnsi="Times New Roman" w:cs="Times New Roman"/>
          <w:sz w:val="24"/>
          <w:szCs w:val="24"/>
          <w:lang w:eastAsia="fr-FR"/>
        </w:rPr>
        <w:br/>
        <w:t>    Décision lue en séance publique le 19 janvier 2015.</w:t>
      </w:r>
      <w:r w:rsidRPr="009C6C22">
        <w:rPr>
          <w:rFonts w:ascii="Times New Roman" w:eastAsia="Times New Roman" w:hAnsi="Times New Roman" w:cs="Times New Roman"/>
          <w:sz w:val="24"/>
          <w:szCs w:val="24"/>
          <w:lang w:eastAsia="fr-FR"/>
        </w:rPr>
        <w:br/>
        <w:t>    La République mande et ordonne à la ministre des affaires sociales, de la santé et des droits des femmes, et à tous huissiers à ce requis en ce qui concerne les voies de droit commun contre les parties privées, de pourvoir à l’exécution de la présente décision.</w:t>
      </w:r>
    </w:p>
    <w:tbl>
      <w:tblPr>
        <w:tblW w:w="4500" w:type="pct"/>
        <w:jc w:val="center"/>
        <w:tblCellSpacing w:w="15" w:type="dxa"/>
        <w:tblCellMar>
          <w:top w:w="15" w:type="dxa"/>
          <w:left w:w="15" w:type="dxa"/>
          <w:bottom w:w="15" w:type="dxa"/>
          <w:right w:w="15" w:type="dxa"/>
        </w:tblCellMar>
        <w:tblLook w:val="04A0"/>
      </w:tblPr>
      <w:tblGrid>
        <w:gridCol w:w="3777"/>
        <w:gridCol w:w="4469"/>
      </w:tblGrid>
      <w:tr w:rsidR="009C6C22" w:rsidRPr="009C6C22" w:rsidTr="009C6C22">
        <w:trPr>
          <w:tblCellSpacing w:w="15" w:type="dxa"/>
          <w:jc w:val="center"/>
        </w:trPr>
        <w:tc>
          <w:tcPr>
            <w:tcW w:w="0" w:type="auto"/>
            <w:vAlign w:val="center"/>
            <w:hideMark/>
          </w:tcPr>
          <w:p w:rsidR="009C6C22" w:rsidRPr="009C6C22" w:rsidRDefault="009C6C22" w:rsidP="009C6C22">
            <w:pPr>
              <w:spacing w:after="0" w:line="240" w:lineRule="auto"/>
              <w:rPr>
                <w:rFonts w:ascii="Times New Roman" w:eastAsia="Times New Roman" w:hAnsi="Times New Roman" w:cs="Times New Roman"/>
                <w:sz w:val="24"/>
                <w:szCs w:val="24"/>
                <w:lang w:eastAsia="fr-FR"/>
              </w:rPr>
            </w:pPr>
            <w:r w:rsidRPr="009C6C22">
              <w:rPr>
                <w:rFonts w:ascii="Times New Roman" w:eastAsia="Times New Roman" w:hAnsi="Times New Roman" w:cs="Times New Roman"/>
                <w:sz w:val="24"/>
                <w:szCs w:val="24"/>
                <w:lang w:eastAsia="fr-FR"/>
              </w:rPr>
              <w:t xml:space="preserve">Le président </w:t>
            </w:r>
          </w:p>
        </w:tc>
        <w:tc>
          <w:tcPr>
            <w:tcW w:w="0" w:type="auto"/>
            <w:vAlign w:val="center"/>
            <w:hideMark/>
          </w:tcPr>
          <w:p w:rsidR="009C6C22" w:rsidRPr="009C6C22" w:rsidRDefault="009C6C22" w:rsidP="009C6C22">
            <w:pPr>
              <w:spacing w:after="0" w:line="240" w:lineRule="auto"/>
              <w:jc w:val="right"/>
              <w:rPr>
                <w:rFonts w:ascii="Times New Roman" w:eastAsia="Times New Roman" w:hAnsi="Times New Roman" w:cs="Times New Roman"/>
                <w:sz w:val="24"/>
                <w:szCs w:val="24"/>
                <w:lang w:eastAsia="fr-FR"/>
              </w:rPr>
            </w:pPr>
            <w:r w:rsidRPr="009C6C22">
              <w:rPr>
                <w:rFonts w:ascii="Times New Roman" w:eastAsia="Times New Roman" w:hAnsi="Times New Roman" w:cs="Times New Roman"/>
                <w:sz w:val="24"/>
                <w:szCs w:val="24"/>
                <w:lang w:eastAsia="fr-FR"/>
              </w:rPr>
              <w:t xml:space="preserve">La </w:t>
            </w:r>
            <w:proofErr w:type="spellStart"/>
            <w:r w:rsidRPr="009C6C22">
              <w:rPr>
                <w:rFonts w:ascii="Times New Roman" w:eastAsia="Times New Roman" w:hAnsi="Times New Roman" w:cs="Times New Roman"/>
                <w:sz w:val="24"/>
                <w:szCs w:val="24"/>
                <w:lang w:eastAsia="fr-FR"/>
              </w:rPr>
              <w:t>rapporteure</w:t>
            </w:r>
            <w:proofErr w:type="spellEnd"/>
            <w:r w:rsidRPr="009C6C22">
              <w:rPr>
                <w:rFonts w:ascii="Times New Roman" w:eastAsia="Times New Roman" w:hAnsi="Times New Roman" w:cs="Times New Roman"/>
                <w:sz w:val="24"/>
                <w:szCs w:val="24"/>
                <w:lang w:eastAsia="fr-FR"/>
              </w:rPr>
              <w:t xml:space="preserve"> </w:t>
            </w:r>
          </w:p>
        </w:tc>
      </w:tr>
    </w:tbl>
    <w:p w:rsidR="009C6C22" w:rsidRPr="009C6C22" w:rsidRDefault="009C6C22" w:rsidP="009C6C2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C6C22">
        <w:rPr>
          <w:rFonts w:ascii="Times New Roman" w:eastAsia="Times New Roman" w:hAnsi="Times New Roman" w:cs="Times New Roman"/>
          <w:sz w:val="24"/>
          <w:szCs w:val="24"/>
          <w:lang w:eastAsia="fr-FR"/>
        </w:rPr>
        <w:t>Pour ampliation</w:t>
      </w:r>
      <w:proofErr w:type="gramStart"/>
      <w:r w:rsidRPr="009C6C22">
        <w:rPr>
          <w:rFonts w:ascii="Times New Roman" w:eastAsia="Times New Roman" w:hAnsi="Times New Roman" w:cs="Times New Roman"/>
          <w:sz w:val="24"/>
          <w:szCs w:val="24"/>
          <w:lang w:eastAsia="fr-FR"/>
        </w:rPr>
        <w:t>,</w:t>
      </w:r>
      <w:proofErr w:type="gramEnd"/>
      <w:r w:rsidRPr="009C6C22">
        <w:rPr>
          <w:rFonts w:ascii="Times New Roman" w:eastAsia="Times New Roman" w:hAnsi="Times New Roman" w:cs="Times New Roman"/>
          <w:sz w:val="24"/>
          <w:szCs w:val="24"/>
          <w:lang w:eastAsia="fr-FR"/>
        </w:rPr>
        <w:br/>
      </w:r>
      <w:r w:rsidRPr="009C6C22">
        <w:rPr>
          <w:rFonts w:ascii="Times New Roman" w:eastAsia="Times New Roman" w:hAnsi="Times New Roman" w:cs="Times New Roman"/>
          <w:i/>
          <w:iCs/>
          <w:sz w:val="24"/>
          <w:szCs w:val="24"/>
          <w:lang w:eastAsia="fr-FR"/>
        </w:rPr>
        <w:t>La secrétaire générale</w:t>
      </w:r>
      <w:r w:rsidRPr="009C6C22">
        <w:rPr>
          <w:rFonts w:ascii="Times New Roman" w:eastAsia="Times New Roman" w:hAnsi="Times New Roman" w:cs="Times New Roman"/>
          <w:i/>
          <w:iCs/>
          <w:sz w:val="24"/>
          <w:szCs w:val="24"/>
          <w:lang w:eastAsia="fr-FR"/>
        </w:rPr>
        <w:br/>
        <w:t>de la commission centrale d’aide sociale,</w:t>
      </w:r>
      <w:r w:rsidRPr="009C6C22">
        <w:rPr>
          <w:rFonts w:ascii="Times New Roman" w:eastAsia="Times New Roman" w:hAnsi="Times New Roman" w:cs="Times New Roman"/>
          <w:i/>
          <w:iCs/>
          <w:sz w:val="24"/>
          <w:szCs w:val="24"/>
          <w:lang w:eastAsia="fr-FR"/>
        </w:rPr>
        <w:br/>
      </w:r>
      <w:r w:rsidRPr="009C6C22">
        <w:rPr>
          <w:rFonts w:ascii="Times New Roman" w:eastAsia="Times New Roman" w:hAnsi="Times New Roman" w:cs="Times New Roman"/>
          <w:sz w:val="24"/>
          <w:szCs w:val="24"/>
          <w:lang w:eastAsia="fr-FR"/>
        </w:rPr>
        <w:t>M.-C. </w:t>
      </w:r>
      <w:proofErr w:type="spellStart"/>
      <w:r w:rsidRPr="009C6C22">
        <w:rPr>
          <w:rFonts w:ascii="Times New Roman" w:eastAsia="Times New Roman" w:hAnsi="Times New Roman" w:cs="Times New Roman"/>
          <w:sz w:val="24"/>
          <w:szCs w:val="24"/>
          <w:lang w:eastAsia="fr-FR"/>
        </w:rPr>
        <w:t>Rieubernet</w:t>
      </w:r>
      <w:proofErr w:type="spellEnd"/>
    </w:p>
    <w:p w:rsidR="009C6C22" w:rsidRDefault="009C6C22" w:rsidP="0004425B">
      <w:pPr>
        <w:spacing w:before="100" w:beforeAutospacing="1" w:after="100" w:afterAutospacing="1" w:line="240" w:lineRule="auto"/>
        <w:rPr>
          <w:i/>
          <w:iCs/>
        </w:rPr>
      </w:pPr>
    </w:p>
    <w:sectPr w:rsidR="009C6C22"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04425B"/>
    <w:rsid w:val="000C64C8"/>
    <w:rsid w:val="000F3411"/>
    <w:rsid w:val="00127449"/>
    <w:rsid w:val="001D6888"/>
    <w:rsid w:val="00304C3A"/>
    <w:rsid w:val="003D6A03"/>
    <w:rsid w:val="003E24A4"/>
    <w:rsid w:val="004C3020"/>
    <w:rsid w:val="005036C1"/>
    <w:rsid w:val="005741A2"/>
    <w:rsid w:val="00640D02"/>
    <w:rsid w:val="00650579"/>
    <w:rsid w:val="00652DB5"/>
    <w:rsid w:val="00663E73"/>
    <w:rsid w:val="00672133"/>
    <w:rsid w:val="00880358"/>
    <w:rsid w:val="00932479"/>
    <w:rsid w:val="00944907"/>
    <w:rsid w:val="00996C08"/>
    <w:rsid w:val="009C6C22"/>
    <w:rsid w:val="00B075AC"/>
    <w:rsid w:val="00C6593D"/>
    <w:rsid w:val="00C84544"/>
    <w:rsid w:val="00CA2A92"/>
    <w:rsid w:val="00D6251B"/>
    <w:rsid w:val="00DD57D2"/>
    <w:rsid w:val="00DE79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paragraph" w:styleId="Titre5">
    <w:name w:val="heading 5"/>
    <w:basedOn w:val="Normal"/>
    <w:link w:val="Titre5Car"/>
    <w:uiPriority w:val="9"/>
    <w:qFormat/>
    <w:rsid w:val="00DD57D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 w:type="character" w:customStyle="1" w:styleId="Titre5Car">
    <w:name w:val="Titre 5 Car"/>
    <w:basedOn w:val="Policepardfaut"/>
    <w:link w:val="Titre5"/>
    <w:uiPriority w:val="9"/>
    <w:rsid w:val="00DD57D2"/>
    <w:rPr>
      <w:rFonts w:ascii="Times New Roman" w:eastAsia="Times New Roman" w:hAnsi="Times New Roman" w:cs="Times New Roman"/>
      <w:b/>
      <w:bCs/>
      <w:sz w:val="20"/>
      <w:szCs w:val="20"/>
      <w:lang w:eastAsia="fr-FR"/>
    </w:rPr>
  </w:style>
  <w:style w:type="paragraph" w:customStyle="1" w:styleId="dossiernum">
    <w:name w:val="dossier_nu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D57D2"/>
  </w:style>
  <w:style w:type="paragraph" w:customStyle="1" w:styleId="personnes">
    <w:name w:val="personn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DD57D2"/>
  </w:style>
  <w:style w:type="character" w:customStyle="1" w:styleId="rapporteur">
    <w:name w:val="rapporteur"/>
    <w:basedOn w:val="Policepardfaut"/>
    <w:rsid w:val="00DD57D2"/>
  </w:style>
  <w:style w:type="paragraph" w:customStyle="1" w:styleId="signatureampliation">
    <w:name w:val="signature_ampliation"/>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7D2"/>
    <w:rPr>
      <w:i/>
      <w:iCs/>
    </w:rPr>
  </w:style>
  <w:style w:type="paragraph" w:customStyle="1" w:styleId="signaturenom">
    <w:name w:val="signature_no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146408643">
      <w:bodyDiv w:val="1"/>
      <w:marLeft w:val="0"/>
      <w:marRight w:val="0"/>
      <w:marTop w:val="0"/>
      <w:marBottom w:val="0"/>
      <w:divBdr>
        <w:top w:val="none" w:sz="0" w:space="0" w:color="auto"/>
        <w:left w:val="none" w:sz="0" w:space="0" w:color="auto"/>
        <w:bottom w:val="none" w:sz="0" w:space="0" w:color="auto"/>
        <w:right w:val="none" w:sz="0" w:space="0" w:color="auto"/>
      </w:divBdr>
    </w:div>
    <w:div w:id="190802068">
      <w:bodyDiv w:val="1"/>
      <w:marLeft w:val="0"/>
      <w:marRight w:val="0"/>
      <w:marTop w:val="0"/>
      <w:marBottom w:val="0"/>
      <w:divBdr>
        <w:top w:val="none" w:sz="0" w:space="0" w:color="auto"/>
        <w:left w:val="none" w:sz="0" w:space="0" w:color="auto"/>
        <w:bottom w:val="none" w:sz="0" w:space="0" w:color="auto"/>
        <w:right w:val="none" w:sz="0" w:space="0" w:color="auto"/>
      </w:divBdr>
    </w:div>
    <w:div w:id="267851862">
      <w:bodyDiv w:val="1"/>
      <w:marLeft w:val="0"/>
      <w:marRight w:val="0"/>
      <w:marTop w:val="0"/>
      <w:marBottom w:val="0"/>
      <w:divBdr>
        <w:top w:val="none" w:sz="0" w:space="0" w:color="auto"/>
        <w:left w:val="none" w:sz="0" w:space="0" w:color="auto"/>
        <w:bottom w:val="none" w:sz="0" w:space="0" w:color="auto"/>
        <w:right w:val="none" w:sz="0" w:space="0" w:color="auto"/>
      </w:divBdr>
    </w:div>
    <w:div w:id="293215832">
      <w:bodyDiv w:val="1"/>
      <w:marLeft w:val="0"/>
      <w:marRight w:val="0"/>
      <w:marTop w:val="0"/>
      <w:marBottom w:val="0"/>
      <w:divBdr>
        <w:top w:val="none" w:sz="0" w:space="0" w:color="auto"/>
        <w:left w:val="none" w:sz="0" w:space="0" w:color="auto"/>
        <w:bottom w:val="none" w:sz="0" w:space="0" w:color="auto"/>
        <w:right w:val="none" w:sz="0" w:space="0" w:color="auto"/>
      </w:divBdr>
    </w:div>
    <w:div w:id="299456866">
      <w:bodyDiv w:val="1"/>
      <w:marLeft w:val="0"/>
      <w:marRight w:val="0"/>
      <w:marTop w:val="0"/>
      <w:marBottom w:val="0"/>
      <w:divBdr>
        <w:top w:val="none" w:sz="0" w:space="0" w:color="auto"/>
        <w:left w:val="none" w:sz="0" w:space="0" w:color="auto"/>
        <w:bottom w:val="none" w:sz="0" w:space="0" w:color="auto"/>
        <w:right w:val="none" w:sz="0" w:space="0" w:color="auto"/>
      </w:divBdr>
    </w:div>
    <w:div w:id="390613298">
      <w:bodyDiv w:val="1"/>
      <w:marLeft w:val="0"/>
      <w:marRight w:val="0"/>
      <w:marTop w:val="0"/>
      <w:marBottom w:val="0"/>
      <w:divBdr>
        <w:top w:val="none" w:sz="0" w:space="0" w:color="auto"/>
        <w:left w:val="none" w:sz="0" w:space="0" w:color="auto"/>
        <w:bottom w:val="none" w:sz="0" w:space="0" w:color="auto"/>
        <w:right w:val="none" w:sz="0" w:space="0" w:color="auto"/>
      </w:divBdr>
    </w:div>
    <w:div w:id="403256498">
      <w:bodyDiv w:val="1"/>
      <w:marLeft w:val="0"/>
      <w:marRight w:val="0"/>
      <w:marTop w:val="0"/>
      <w:marBottom w:val="0"/>
      <w:divBdr>
        <w:top w:val="none" w:sz="0" w:space="0" w:color="auto"/>
        <w:left w:val="none" w:sz="0" w:space="0" w:color="auto"/>
        <w:bottom w:val="none" w:sz="0" w:space="0" w:color="auto"/>
        <w:right w:val="none" w:sz="0" w:space="0" w:color="auto"/>
      </w:divBdr>
    </w:div>
    <w:div w:id="457379538">
      <w:bodyDiv w:val="1"/>
      <w:marLeft w:val="0"/>
      <w:marRight w:val="0"/>
      <w:marTop w:val="0"/>
      <w:marBottom w:val="0"/>
      <w:divBdr>
        <w:top w:val="none" w:sz="0" w:space="0" w:color="auto"/>
        <w:left w:val="none" w:sz="0" w:space="0" w:color="auto"/>
        <w:bottom w:val="none" w:sz="0" w:space="0" w:color="auto"/>
        <w:right w:val="none" w:sz="0" w:space="0" w:color="auto"/>
      </w:divBdr>
    </w:div>
    <w:div w:id="496116967">
      <w:bodyDiv w:val="1"/>
      <w:marLeft w:val="0"/>
      <w:marRight w:val="0"/>
      <w:marTop w:val="0"/>
      <w:marBottom w:val="0"/>
      <w:divBdr>
        <w:top w:val="none" w:sz="0" w:space="0" w:color="auto"/>
        <w:left w:val="none" w:sz="0" w:space="0" w:color="auto"/>
        <w:bottom w:val="none" w:sz="0" w:space="0" w:color="auto"/>
        <w:right w:val="none" w:sz="0" w:space="0" w:color="auto"/>
      </w:divBdr>
    </w:div>
    <w:div w:id="496653562">
      <w:bodyDiv w:val="1"/>
      <w:marLeft w:val="0"/>
      <w:marRight w:val="0"/>
      <w:marTop w:val="0"/>
      <w:marBottom w:val="0"/>
      <w:divBdr>
        <w:top w:val="none" w:sz="0" w:space="0" w:color="auto"/>
        <w:left w:val="none" w:sz="0" w:space="0" w:color="auto"/>
        <w:bottom w:val="none" w:sz="0" w:space="0" w:color="auto"/>
        <w:right w:val="none" w:sz="0" w:space="0" w:color="auto"/>
      </w:divBdr>
    </w:div>
    <w:div w:id="801000529">
      <w:bodyDiv w:val="1"/>
      <w:marLeft w:val="0"/>
      <w:marRight w:val="0"/>
      <w:marTop w:val="0"/>
      <w:marBottom w:val="0"/>
      <w:divBdr>
        <w:top w:val="none" w:sz="0" w:space="0" w:color="auto"/>
        <w:left w:val="none" w:sz="0" w:space="0" w:color="auto"/>
        <w:bottom w:val="none" w:sz="0" w:space="0" w:color="auto"/>
        <w:right w:val="none" w:sz="0" w:space="0" w:color="auto"/>
      </w:divBdr>
    </w:div>
    <w:div w:id="861283831">
      <w:bodyDiv w:val="1"/>
      <w:marLeft w:val="0"/>
      <w:marRight w:val="0"/>
      <w:marTop w:val="0"/>
      <w:marBottom w:val="0"/>
      <w:divBdr>
        <w:top w:val="none" w:sz="0" w:space="0" w:color="auto"/>
        <w:left w:val="none" w:sz="0" w:space="0" w:color="auto"/>
        <w:bottom w:val="none" w:sz="0" w:space="0" w:color="auto"/>
        <w:right w:val="none" w:sz="0" w:space="0" w:color="auto"/>
      </w:divBdr>
    </w:div>
    <w:div w:id="871192921">
      <w:bodyDiv w:val="1"/>
      <w:marLeft w:val="0"/>
      <w:marRight w:val="0"/>
      <w:marTop w:val="0"/>
      <w:marBottom w:val="0"/>
      <w:divBdr>
        <w:top w:val="none" w:sz="0" w:space="0" w:color="auto"/>
        <w:left w:val="none" w:sz="0" w:space="0" w:color="auto"/>
        <w:bottom w:val="none" w:sz="0" w:space="0" w:color="auto"/>
        <w:right w:val="none" w:sz="0" w:space="0" w:color="auto"/>
      </w:divBdr>
    </w:div>
    <w:div w:id="951320771">
      <w:bodyDiv w:val="1"/>
      <w:marLeft w:val="0"/>
      <w:marRight w:val="0"/>
      <w:marTop w:val="0"/>
      <w:marBottom w:val="0"/>
      <w:divBdr>
        <w:top w:val="none" w:sz="0" w:space="0" w:color="auto"/>
        <w:left w:val="none" w:sz="0" w:space="0" w:color="auto"/>
        <w:bottom w:val="none" w:sz="0" w:space="0" w:color="auto"/>
        <w:right w:val="none" w:sz="0" w:space="0" w:color="auto"/>
      </w:divBdr>
    </w:div>
    <w:div w:id="1005941032">
      <w:bodyDiv w:val="1"/>
      <w:marLeft w:val="0"/>
      <w:marRight w:val="0"/>
      <w:marTop w:val="0"/>
      <w:marBottom w:val="0"/>
      <w:divBdr>
        <w:top w:val="none" w:sz="0" w:space="0" w:color="auto"/>
        <w:left w:val="none" w:sz="0" w:space="0" w:color="auto"/>
        <w:bottom w:val="none" w:sz="0" w:space="0" w:color="auto"/>
        <w:right w:val="none" w:sz="0" w:space="0" w:color="auto"/>
      </w:divBdr>
    </w:div>
    <w:div w:id="1025256498">
      <w:bodyDiv w:val="1"/>
      <w:marLeft w:val="0"/>
      <w:marRight w:val="0"/>
      <w:marTop w:val="0"/>
      <w:marBottom w:val="0"/>
      <w:divBdr>
        <w:top w:val="none" w:sz="0" w:space="0" w:color="auto"/>
        <w:left w:val="none" w:sz="0" w:space="0" w:color="auto"/>
        <w:bottom w:val="none" w:sz="0" w:space="0" w:color="auto"/>
        <w:right w:val="none" w:sz="0" w:space="0" w:color="auto"/>
      </w:divBdr>
    </w:div>
    <w:div w:id="1087187273">
      <w:bodyDiv w:val="1"/>
      <w:marLeft w:val="0"/>
      <w:marRight w:val="0"/>
      <w:marTop w:val="0"/>
      <w:marBottom w:val="0"/>
      <w:divBdr>
        <w:top w:val="none" w:sz="0" w:space="0" w:color="auto"/>
        <w:left w:val="none" w:sz="0" w:space="0" w:color="auto"/>
        <w:bottom w:val="none" w:sz="0" w:space="0" w:color="auto"/>
        <w:right w:val="none" w:sz="0" w:space="0" w:color="auto"/>
      </w:divBdr>
    </w:div>
    <w:div w:id="1168519014">
      <w:bodyDiv w:val="1"/>
      <w:marLeft w:val="0"/>
      <w:marRight w:val="0"/>
      <w:marTop w:val="0"/>
      <w:marBottom w:val="0"/>
      <w:divBdr>
        <w:top w:val="none" w:sz="0" w:space="0" w:color="auto"/>
        <w:left w:val="none" w:sz="0" w:space="0" w:color="auto"/>
        <w:bottom w:val="none" w:sz="0" w:space="0" w:color="auto"/>
        <w:right w:val="none" w:sz="0" w:space="0" w:color="auto"/>
      </w:divBdr>
    </w:div>
    <w:div w:id="1550800806">
      <w:bodyDiv w:val="1"/>
      <w:marLeft w:val="0"/>
      <w:marRight w:val="0"/>
      <w:marTop w:val="0"/>
      <w:marBottom w:val="0"/>
      <w:divBdr>
        <w:top w:val="none" w:sz="0" w:space="0" w:color="auto"/>
        <w:left w:val="none" w:sz="0" w:space="0" w:color="auto"/>
        <w:bottom w:val="none" w:sz="0" w:space="0" w:color="auto"/>
        <w:right w:val="none" w:sz="0" w:space="0" w:color="auto"/>
      </w:divBdr>
    </w:div>
    <w:div w:id="1579048343">
      <w:bodyDiv w:val="1"/>
      <w:marLeft w:val="0"/>
      <w:marRight w:val="0"/>
      <w:marTop w:val="0"/>
      <w:marBottom w:val="0"/>
      <w:divBdr>
        <w:top w:val="none" w:sz="0" w:space="0" w:color="auto"/>
        <w:left w:val="none" w:sz="0" w:space="0" w:color="auto"/>
        <w:bottom w:val="none" w:sz="0" w:space="0" w:color="auto"/>
        <w:right w:val="none" w:sz="0" w:space="0" w:color="auto"/>
      </w:divBdr>
    </w:div>
    <w:div w:id="1668054936">
      <w:bodyDiv w:val="1"/>
      <w:marLeft w:val="0"/>
      <w:marRight w:val="0"/>
      <w:marTop w:val="0"/>
      <w:marBottom w:val="0"/>
      <w:divBdr>
        <w:top w:val="none" w:sz="0" w:space="0" w:color="auto"/>
        <w:left w:val="none" w:sz="0" w:space="0" w:color="auto"/>
        <w:bottom w:val="none" w:sz="0" w:space="0" w:color="auto"/>
        <w:right w:val="none" w:sz="0" w:space="0" w:color="auto"/>
      </w:divBdr>
    </w:div>
    <w:div w:id="1930263381">
      <w:bodyDiv w:val="1"/>
      <w:marLeft w:val="0"/>
      <w:marRight w:val="0"/>
      <w:marTop w:val="0"/>
      <w:marBottom w:val="0"/>
      <w:divBdr>
        <w:top w:val="none" w:sz="0" w:space="0" w:color="auto"/>
        <w:left w:val="none" w:sz="0" w:space="0" w:color="auto"/>
        <w:bottom w:val="none" w:sz="0" w:space="0" w:color="auto"/>
        <w:right w:val="none" w:sz="0" w:space="0" w:color="auto"/>
      </w:divBdr>
    </w:div>
    <w:div w:id="1964966077">
      <w:bodyDiv w:val="1"/>
      <w:marLeft w:val="0"/>
      <w:marRight w:val="0"/>
      <w:marTop w:val="0"/>
      <w:marBottom w:val="0"/>
      <w:divBdr>
        <w:top w:val="none" w:sz="0" w:space="0" w:color="auto"/>
        <w:left w:val="none" w:sz="0" w:space="0" w:color="auto"/>
        <w:bottom w:val="none" w:sz="0" w:space="0" w:color="auto"/>
        <w:right w:val="none" w:sz="0" w:space="0" w:color="auto"/>
      </w:divBdr>
    </w:div>
    <w:div w:id="2025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sante.gouv.fr/fichiers/boccas/boc2015/ccas5/a0050038.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7475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2016-11-04T20:03:00Z</dcterms:created>
  <dcterms:modified xsi:type="dcterms:W3CDTF">2016-11-04T20:03:00Z</dcterms:modified>
</cp:coreProperties>
</file>