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E7" w:rsidRPr="003515E7" w:rsidRDefault="003515E7" w:rsidP="003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Circulaire n° 5/72 du 1er février 1972</w:t>
      </w:r>
    </w:p>
    <w:p w:rsidR="003515E7" w:rsidRPr="003515E7" w:rsidRDefault="003515E7" w:rsidP="003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Caisse nationale d'assurance vieillesse</w:t>
      </w:r>
    </w:p>
    <w:p w:rsidR="003515E7" w:rsidRPr="003515E7" w:rsidRDefault="003515E7" w:rsidP="0035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</w:p>
    <w:p w:rsidR="003515E7" w:rsidRPr="003515E7" w:rsidRDefault="003515E7" w:rsidP="0035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Situation des réfugiés au regard des diverses allocations non contributives</w:t>
      </w:r>
    </w:p>
    <w:p w:rsidR="003515E7" w:rsidRPr="003515E7" w:rsidRDefault="003515E7" w:rsidP="0035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3515E7" w:rsidRPr="003515E7" w:rsidRDefault="003515E7" w:rsidP="003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application du </w:t>
      </w:r>
      <w:hyperlink r:id="rId4" w:history="1">
        <w:r w:rsidRPr="00351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protocole relatif au statut des réfugiés </w:t>
        </w:r>
      </w:hyperlink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signé à New-York le 31 janvier 1967 et annexé au </w:t>
      </w:r>
      <w:hyperlink r:id="rId5" w:history="1">
        <w:r w:rsidRPr="00351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décret n° 71-289 du 9 avril 1971</w:t>
        </w:r>
      </w:hyperlink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réfugiés, arrivés en France en raison de faits survenus après 1950 ou provenant de pays non européens, peuvent, depuis le 3 février 1971, date à laquelle la France a adhéré audit protocole, bénéficier de la </w:t>
      </w:r>
      <w:hyperlink r:id="rId6" w:history="1">
        <w:r w:rsidRPr="00351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convention de Genève du 28 juillet 1951.</w:t>
        </w:r>
      </w:hyperlink>
    </w:p>
    <w:p w:rsidR="003515E7" w:rsidRPr="003515E7" w:rsidRDefault="003515E7" w:rsidP="003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La question s'est posée de savoir si ces réfugiés pouvaient, de ce fait, bénéficier des diverses allocations non contributives.</w:t>
      </w:r>
    </w:p>
    <w:p w:rsidR="003515E7" w:rsidRPr="003515E7" w:rsidRDefault="003515E7" w:rsidP="003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question comporte une réponse affirmative puisque ce droit est reconnu aux réfugiés visés par la </w:t>
      </w:r>
      <w:hyperlink r:id="rId7" w:history="1">
        <w:r w:rsidRPr="00351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convention du 28 juillet 1951</w:t>
        </w:r>
      </w:hyperlink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3515E7" w:rsidRPr="003515E7" w:rsidRDefault="003515E7" w:rsidP="003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- d'une part, par l'accord intérimaire européen de Sécurité sociale en ce qui concerne les allocations du régime général de Sécurité sociale (</w:t>
      </w:r>
      <w:hyperlink r:id="rId8" w:history="1">
        <w:r w:rsidRPr="00351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circulaire 63 SS du 17 juillet 1958</w:t>
        </w:r>
      </w:hyperlink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),</w:t>
      </w:r>
    </w:p>
    <w:p w:rsidR="003515E7" w:rsidRPr="003515E7" w:rsidRDefault="003515E7" w:rsidP="003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d'autre part, par </w:t>
      </w:r>
      <w:proofErr w:type="gramStart"/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hyperlink r:id="rId9" w:history="1">
        <w:r w:rsidRPr="00351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circulaire</w:t>
        </w:r>
        <w:proofErr w:type="gramEnd"/>
        <w:r w:rsidRPr="00351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n° 103 SS du 4 novembre 1959</w:t>
        </w:r>
      </w:hyperlink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ce qui concerne l'allocation supplémentaire du Fonds national de Solidarité.</w:t>
      </w:r>
    </w:p>
    <w:p w:rsidR="003515E7" w:rsidRPr="003515E7" w:rsidRDefault="003515E7" w:rsidP="0035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5E7">
        <w:rPr>
          <w:rFonts w:ascii="Times New Roman" w:eastAsia="Times New Roman" w:hAnsi="Times New Roman" w:cs="Times New Roman"/>
          <w:sz w:val="24"/>
          <w:szCs w:val="24"/>
          <w:lang w:eastAsia="fr-FR"/>
        </w:rPr>
        <w:t>Bien entendu, le point de départ des avantages attribués ne pourra être antérieur au 3 février 1971.</w:t>
      </w:r>
    </w:p>
    <w:p w:rsidR="00F21E82" w:rsidRDefault="00F21E82"/>
    <w:sectPr w:rsidR="00F21E82" w:rsidSect="00F2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hyphenationZone w:val="425"/>
  <w:characterSpacingControl w:val="doNotCompress"/>
  <w:compat/>
  <w:rsids>
    <w:rsidRoot w:val="003515E7"/>
    <w:rsid w:val="003515E7"/>
    <w:rsid w:val="00F2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-ref">
    <w:name w:val="nom-ref"/>
    <w:basedOn w:val="Normal"/>
    <w:rsid w:val="0035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-nom">
    <w:name w:val="sous-nom"/>
    <w:basedOn w:val="Normal"/>
    <w:rsid w:val="0035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1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cnav.fr/Pages/texte.aspx?Nom=CR_MIN_63SS_17071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cnav.fr/Pages/texte.aspx?Nom=CV_GENEVE_280719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cnav.fr/Pages/texte.aspx?Nom=CV_GENEVE_280719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islation.cnav.fr/Pages/texte.aspx?Nom=DEC_71289_090419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gislation.cnav.fr/Pages/texte.aspx?Nom=PRO_S_31011967" TargetMode="External"/><Relationship Id="rId9" Type="http://schemas.openxmlformats.org/officeDocument/2006/relationships/hyperlink" Target="http://www.legislation.cnav.fr/Pages/texte.aspx?Nom=CR_MIN_103SS_041119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2016-12-21T17:27:00Z</dcterms:created>
  <dcterms:modified xsi:type="dcterms:W3CDTF">2016-12-21T17:27:00Z</dcterms:modified>
</cp:coreProperties>
</file>