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29C" w:rsidRPr="00AE0813" w:rsidRDefault="0011229C" w:rsidP="00AE0813">
      <w:pPr>
        <w:spacing w:line="240" w:lineRule="auto"/>
        <w:rPr>
          <w:rFonts w:asciiTheme="majorHAnsi" w:hAnsiTheme="majorHAnsi" w:cstheme="majorHAnsi"/>
          <w:b/>
          <w:color w:val="C90081" w:themeColor="accent3"/>
          <w:szCs w:val="20"/>
        </w:rPr>
      </w:pPr>
      <w:bookmarkStart w:id="0" w:name="_GoBack"/>
      <w:bookmarkEnd w:id="0"/>
      <w:r w:rsidRPr="00AE0813">
        <w:rPr>
          <w:rFonts w:asciiTheme="majorHAnsi" w:hAnsiTheme="majorHAnsi" w:cstheme="majorHAnsi"/>
          <w:b/>
          <w:noProof/>
          <w:color w:val="C90081" w:themeColor="accent3"/>
          <w:szCs w:val="20"/>
          <w:lang w:eastAsia="fr-FR"/>
        </w:rPr>
        <w:drawing>
          <wp:anchor distT="0" distB="0" distL="114300" distR="114300" simplePos="0" relativeHeight="251659264" behindDoc="0" locked="0" layoutInCell="1" allowOverlap="1">
            <wp:simplePos x="0" y="0"/>
            <wp:positionH relativeFrom="column">
              <wp:posOffset>-204470</wp:posOffset>
            </wp:positionH>
            <wp:positionV relativeFrom="paragraph">
              <wp:posOffset>-604520</wp:posOffset>
            </wp:positionV>
            <wp:extent cx="1495425" cy="581025"/>
            <wp:effectExtent l="19050" t="0" r="9525" b="0"/>
            <wp:wrapThrough wrapText="bothSides">
              <wp:wrapPolygon edited="0">
                <wp:start x="-275" y="0"/>
                <wp:lineTo x="-275" y="21246"/>
                <wp:lineTo x="21738" y="21246"/>
                <wp:lineTo x="21738" y="0"/>
                <wp:lineTo x="-275" y="0"/>
              </wp:wrapPolygon>
            </wp:wrapThrough>
            <wp:docPr id="1" name="Image 1" descr="C:\Users\unccas\AppData\Local\Microsoft\Windows\Temporary Internet Files\Content.Outlook\5JGV0OR0\Nouveau logo UNCCAS 2015_CMJ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ccas\AppData\Local\Microsoft\Windows\Temporary Internet Files\Content.Outlook\5JGV0OR0\Nouveau logo UNCCAS 2015_CMJN.tif"/>
                    <pic:cNvPicPr>
                      <a:picLocks noChangeAspect="1" noChangeArrowheads="1"/>
                    </pic:cNvPicPr>
                  </pic:nvPicPr>
                  <pic:blipFill>
                    <a:blip r:embed="rId6" cstate="print"/>
                    <a:srcRect/>
                    <a:stretch>
                      <a:fillRect/>
                    </a:stretch>
                  </pic:blipFill>
                  <pic:spPr bwMode="auto">
                    <a:xfrm>
                      <a:off x="0" y="0"/>
                      <a:ext cx="1495425" cy="581025"/>
                    </a:xfrm>
                    <a:prstGeom prst="rect">
                      <a:avLst/>
                    </a:prstGeom>
                    <a:noFill/>
                    <a:ln w="9525">
                      <a:noFill/>
                      <a:miter lim="800000"/>
                      <a:headEnd/>
                      <a:tailEnd/>
                    </a:ln>
                  </pic:spPr>
                </pic:pic>
              </a:graphicData>
            </a:graphic>
          </wp:anchor>
        </w:drawing>
      </w:r>
    </w:p>
    <w:p w:rsidR="0011229C" w:rsidRPr="00AE0813" w:rsidRDefault="0011229C" w:rsidP="00AE0813">
      <w:pPr>
        <w:spacing w:line="240" w:lineRule="auto"/>
        <w:rPr>
          <w:rFonts w:asciiTheme="majorHAnsi" w:hAnsiTheme="majorHAnsi" w:cstheme="majorHAnsi"/>
          <w:b/>
          <w:szCs w:val="20"/>
        </w:rPr>
      </w:pPr>
      <w:r w:rsidRPr="00AE0813">
        <w:rPr>
          <w:rFonts w:asciiTheme="majorHAnsi" w:hAnsiTheme="majorHAnsi" w:cstheme="majorHAnsi"/>
          <w:b/>
          <w:szCs w:val="20"/>
        </w:rPr>
        <w:t xml:space="preserve">Politiques sociales : </w:t>
      </w:r>
      <w:r w:rsidRPr="00AE0813">
        <w:rPr>
          <w:rFonts w:asciiTheme="majorHAnsi" w:hAnsiTheme="majorHAnsi" w:cstheme="majorHAnsi"/>
          <w:szCs w:val="20"/>
        </w:rPr>
        <w:t>Accès aux droits, Domiciliation</w:t>
      </w:r>
    </w:p>
    <w:p w:rsidR="0011229C" w:rsidRPr="00AE0813" w:rsidRDefault="0011229C" w:rsidP="00AE0813">
      <w:pPr>
        <w:spacing w:line="240" w:lineRule="auto"/>
        <w:rPr>
          <w:rFonts w:asciiTheme="majorHAnsi" w:hAnsiTheme="majorHAnsi" w:cstheme="majorHAnsi"/>
          <w:b/>
          <w:szCs w:val="20"/>
        </w:rPr>
      </w:pPr>
      <w:r w:rsidRPr="00AE0813">
        <w:rPr>
          <w:rFonts w:asciiTheme="majorHAnsi" w:hAnsiTheme="majorHAnsi" w:cstheme="majorHAnsi"/>
          <w:b/>
          <w:szCs w:val="20"/>
        </w:rPr>
        <w:t xml:space="preserve">Date de création : </w:t>
      </w:r>
      <w:r w:rsidRPr="00AE0813">
        <w:rPr>
          <w:rFonts w:asciiTheme="majorHAnsi" w:hAnsiTheme="majorHAnsi" w:cstheme="majorHAnsi"/>
          <w:szCs w:val="20"/>
        </w:rPr>
        <w:t>19 / 09 / 2016</w:t>
      </w:r>
    </w:p>
    <w:p w:rsidR="0011229C" w:rsidRPr="00AE0813" w:rsidRDefault="0011229C" w:rsidP="00AE0813">
      <w:pPr>
        <w:spacing w:line="240" w:lineRule="auto"/>
        <w:rPr>
          <w:rFonts w:asciiTheme="majorHAnsi" w:hAnsiTheme="majorHAnsi" w:cstheme="majorHAnsi"/>
          <w:b/>
          <w:szCs w:val="20"/>
        </w:rPr>
      </w:pPr>
    </w:p>
    <w:p w:rsidR="0011229C" w:rsidRPr="00AE0813" w:rsidRDefault="0011229C" w:rsidP="00AE0813">
      <w:pPr>
        <w:spacing w:line="240" w:lineRule="auto"/>
        <w:rPr>
          <w:rFonts w:asciiTheme="majorHAnsi" w:hAnsiTheme="majorHAnsi" w:cstheme="majorHAnsi"/>
          <w:b/>
          <w:color w:val="C90081" w:themeColor="accent3"/>
          <w:szCs w:val="20"/>
        </w:rPr>
      </w:pPr>
      <w:r w:rsidRPr="00AE0813">
        <w:rPr>
          <w:rFonts w:asciiTheme="majorHAnsi" w:hAnsiTheme="majorHAnsi" w:cstheme="majorHAnsi"/>
          <w:b/>
          <w:color w:val="C90081" w:themeColor="accent3"/>
          <w:szCs w:val="20"/>
        </w:rPr>
        <w:t xml:space="preserve"> </w:t>
      </w:r>
    </w:p>
    <w:p w:rsidR="0011229C" w:rsidRPr="00AE0813" w:rsidRDefault="0011229C" w:rsidP="00AE0813">
      <w:pPr>
        <w:pBdr>
          <w:top w:val="single" w:sz="4" w:space="1" w:color="C90081" w:themeColor="accent3"/>
          <w:left w:val="single" w:sz="4" w:space="4" w:color="C90081" w:themeColor="accent3"/>
          <w:bottom w:val="single" w:sz="4" w:space="1" w:color="C90081" w:themeColor="accent3"/>
          <w:right w:val="single" w:sz="4" w:space="4" w:color="C90081" w:themeColor="accent3"/>
        </w:pBdr>
        <w:spacing w:line="240" w:lineRule="auto"/>
        <w:jc w:val="center"/>
        <w:rPr>
          <w:rFonts w:asciiTheme="majorHAnsi" w:hAnsiTheme="majorHAnsi" w:cstheme="majorHAnsi"/>
          <w:color w:val="C90081" w:themeColor="accent3"/>
          <w:szCs w:val="20"/>
        </w:rPr>
      </w:pPr>
      <w:r w:rsidRPr="00AE0813">
        <w:rPr>
          <w:rFonts w:asciiTheme="majorHAnsi" w:hAnsiTheme="majorHAnsi" w:cstheme="majorHAnsi"/>
          <w:color w:val="C90081" w:themeColor="accent3"/>
          <w:szCs w:val="20"/>
        </w:rPr>
        <w:t>Fiche pratique Domiciliation :</w:t>
      </w:r>
    </w:p>
    <w:p w:rsidR="00840F3A" w:rsidRPr="00AE0813" w:rsidRDefault="00305B5A" w:rsidP="00AE0813">
      <w:pPr>
        <w:pBdr>
          <w:top w:val="single" w:sz="4" w:space="1" w:color="C90081" w:themeColor="accent3"/>
          <w:left w:val="single" w:sz="4" w:space="4" w:color="C90081" w:themeColor="accent3"/>
          <w:bottom w:val="single" w:sz="4" w:space="1" w:color="C90081" w:themeColor="accent3"/>
          <w:right w:val="single" w:sz="4" w:space="4" w:color="C90081" w:themeColor="accent3"/>
        </w:pBdr>
        <w:spacing w:line="240" w:lineRule="auto"/>
        <w:jc w:val="center"/>
        <w:rPr>
          <w:rFonts w:asciiTheme="majorHAnsi" w:hAnsiTheme="majorHAnsi" w:cstheme="majorHAnsi"/>
          <w:b/>
          <w:color w:val="C90081" w:themeColor="accent3"/>
          <w:szCs w:val="20"/>
        </w:rPr>
      </w:pPr>
      <w:r w:rsidRPr="00AE0813">
        <w:rPr>
          <w:rFonts w:asciiTheme="majorHAnsi" w:hAnsiTheme="majorHAnsi" w:cstheme="majorHAnsi"/>
          <w:b/>
          <w:color w:val="C90081" w:themeColor="accent3"/>
          <w:szCs w:val="20"/>
        </w:rPr>
        <w:t>L'obligation de domicilier et les conditions préalables à la domiciliation</w:t>
      </w:r>
    </w:p>
    <w:p w:rsidR="0011229C" w:rsidRPr="00AE0813" w:rsidRDefault="0011229C" w:rsidP="00AE0813">
      <w:pPr>
        <w:spacing w:line="240" w:lineRule="auto"/>
        <w:rPr>
          <w:rFonts w:asciiTheme="majorHAnsi" w:hAnsiTheme="majorHAnsi" w:cstheme="majorHAnsi"/>
          <w:b/>
          <w:szCs w:val="20"/>
        </w:rPr>
      </w:pPr>
    </w:p>
    <w:p w:rsidR="001F7E3E" w:rsidRPr="00AE0813" w:rsidRDefault="001F7E3E" w:rsidP="00AE0813">
      <w:pPr>
        <w:autoSpaceDE w:val="0"/>
        <w:autoSpaceDN w:val="0"/>
        <w:adjustRightInd w:val="0"/>
        <w:spacing w:line="240" w:lineRule="auto"/>
        <w:rPr>
          <w:rFonts w:asciiTheme="majorHAnsi" w:eastAsiaTheme="minorHAnsi" w:hAnsiTheme="majorHAnsi" w:cstheme="majorHAnsi"/>
          <w:b/>
          <w:color w:val="C90081" w:themeColor="accent3"/>
          <w:szCs w:val="20"/>
        </w:rPr>
      </w:pPr>
    </w:p>
    <w:p w:rsidR="0011229C" w:rsidRPr="00AE0813" w:rsidRDefault="00305B5A" w:rsidP="00AE0813">
      <w:pPr>
        <w:autoSpaceDE w:val="0"/>
        <w:autoSpaceDN w:val="0"/>
        <w:adjustRightInd w:val="0"/>
        <w:spacing w:line="240" w:lineRule="auto"/>
        <w:rPr>
          <w:rFonts w:asciiTheme="majorHAnsi" w:eastAsiaTheme="minorHAnsi" w:hAnsiTheme="majorHAnsi" w:cstheme="majorHAnsi"/>
          <w:szCs w:val="20"/>
        </w:rPr>
      </w:pPr>
      <w:r w:rsidRPr="00AE0813">
        <w:rPr>
          <w:rFonts w:asciiTheme="majorHAnsi" w:eastAsiaTheme="minorHAnsi" w:hAnsiTheme="majorHAnsi" w:cstheme="majorHAnsi"/>
          <w:b/>
          <w:color w:val="C90081" w:themeColor="accent3"/>
          <w:szCs w:val="20"/>
        </w:rPr>
        <w:t>L'OBLIGATION DE DOMICILIER</w:t>
      </w:r>
      <w:r w:rsidRPr="00AE0813">
        <w:rPr>
          <w:rFonts w:asciiTheme="majorHAnsi" w:eastAsiaTheme="minorHAnsi" w:hAnsiTheme="majorHAnsi" w:cstheme="majorHAnsi"/>
          <w:b/>
          <w:szCs w:val="20"/>
        </w:rPr>
        <w:br/>
      </w:r>
    </w:p>
    <w:p w:rsidR="001F7E3E" w:rsidRPr="00AE0813" w:rsidRDefault="001F7E3E" w:rsidP="00AE0813">
      <w:pPr>
        <w:autoSpaceDE w:val="0"/>
        <w:autoSpaceDN w:val="0"/>
        <w:adjustRightInd w:val="0"/>
        <w:spacing w:line="240" w:lineRule="auto"/>
        <w:jc w:val="both"/>
        <w:rPr>
          <w:rFonts w:asciiTheme="majorHAnsi" w:eastAsiaTheme="minorHAnsi" w:hAnsiTheme="majorHAnsi" w:cstheme="majorHAnsi"/>
          <w:szCs w:val="20"/>
        </w:rPr>
      </w:pPr>
      <w:r w:rsidRPr="00AE0813">
        <w:rPr>
          <w:rFonts w:asciiTheme="majorHAnsi" w:eastAsiaTheme="minorHAnsi" w:hAnsiTheme="majorHAnsi" w:cstheme="majorHAnsi"/>
          <w:szCs w:val="20"/>
        </w:rPr>
        <w:t>Les personnes sans domicile stable doivent élire domicile</w:t>
      </w:r>
      <w:r w:rsidR="009446C2">
        <w:rPr>
          <w:rFonts w:asciiTheme="majorHAnsi" w:eastAsiaTheme="minorHAnsi" w:hAnsiTheme="majorHAnsi" w:cstheme="majorHAnsi"/>
          <w:szCs w:val="20"/>
        </w:rPr>
        <w:t> ;</w:t>
      </w:r>
    </w:p>
    <w:p w:rsidR="001F7E3E" w:rsidRPr="002654B1" w:rsidRDefault="001F7E3E" w:rsidP="00AE0813">
      <w:pPr>
        <w:numPr>
          <w:ilvl w:val="0"/>
          <w:numId w:val="5"/>
        </w:numPr>
        <w:autoSpaceDE w:val="0"/>
        <w:autoSpaceDN w:val="0"/>
        <w:adjustRightInd w:val="0"/>
        <w:spacing w:line="240" w:lineRule="auto"/>
        <w:jc w:val="both"/>
        <w:rPr>
          <w:rFonts w:asciiTheme="majorHAnsi" w:eastAsiaTheme="minorHAnsi" w:hAnsiTheme="majorHAnsi" w:cstheme="majorHAnsi"/>
          <w:b/>
          <w:szCs w:val="20"/>
        </w:rPr>
      </w:pPr>
      <w:proofErr w:type="gramStart"/>
      <w:r w:rsidRPr="002654B1">
        <w:rPr>
          <w:rFonts w:asciiTheme="majorHAnsi" w:eastAsiaTheme="minorHAnsi" w:hAnsiTheme="majorHAnsi" w:cstheme="majorHAnsi"/>
          <w:b/>
          <w:szCs w:val="20"/>
        </w:rPr>
        <w:t>auprès</w:t>
      </w:r>
      <w:proofErr w:type="gramEnd"/>
      <w:r w:rsidRPr="002654B1">
        <w:rPr>
          <w:rFonts w:asciiTheme="majorHAnsi" w:eastAsiaTheme="minorHAnsi" w:hAnsiTheme="majorHAnsi" w:cstheme="majorHAnsi"/>
          <w:b/>
          <w:szCs w:val="20"/>
        </w:rPr>
        <w:t xml:space="preserve"> des organismes agréés par le préfet ou des CCAS/CIAS</w:t>
      </w:r>
      <w:r w:rsidR="00837424" w:rsidRPr="002654B1">
        <w:rPr>
          <w:rFonts w:asciiTheme="majorHAnsi" w:eastAsiaTheme="minorHAnsi" w:hAnsiTheme="majorHAnsi" w:cstheme="majorHAnsi"/>
          <w:b/>
          <w:szCs w:val="20"/>
        </w:rPr>
        <w:t xml:space="preserve"> :</w:t>
      </w:r>
    </w:p>
    <w:p w:rsidR="00EC4135" w:rsidRPr="00EC4135" w:rsidRDefault="001F7E3E" w:rsidP="00EC4135">
      <w:pPr>
        <w:numPr>
          <w:ilvl w:val="0"/>
          <w:numId w:val="5"/>
        </w:numPr>
        <w:autoSpaceDE w:val="0"/>
        <w:autoSpaceDN w:val="0"/>
        <w:adjustRightInd w:val="0"/>
        <w:spacing w:line="240" w:lineRule="auto"/>
        <w:jc w:val="both"/>
        <w:rPr>
          <w:rFonts w:asciiTheme="majorHAnsi" w:eastAsiaTheme="minorHAnsi" w:hAnsiTheme="majorHAnsi" w:cstheme="majorHAnsi"/>
          <w:szCs w:val="20"/>
        </w:rPr>
      </w:pPr>
      <w:proofErr w:type="gramStart"/>
      <w:r w:rsidRPr="00AE0813">
        <w:rPr>
          <w:rFonts w:asciiTheme="majorHAnsi" w:eastAsiaTheme="minorHAnsi" w:hAnsiTheme="majorHAnsi" w:cstheme="majorHAnsi"/>
          <w:szCs w:val="20"/>
        </w:rPr>
        <w:t>pour</w:t>
      </w:r>
      <w:proofErr w:type="gramEnd"/>
      <w:r w:rsidRPr="00AE0813">
        <w:rPr>
          <w:rFonts w:asciiTheme="majorHAnsi" w:eastAsiaTheme="minorHAnsi" w:hAnsiTheme="majorHAnsi" w:cstheme="majorHAnsi"/>
          <w:szCs w:val="20"/>
        </w:rPr>
        <w:t xml:space="preserve"> pouvoir prétendre aux prestations sociales légales, réglementaires et conventionnelles, ainsi qu’à la délivrance d’un titre national d’identité, à l’inscription sur les listes électorales, à l’aide juridique et/ou à l’exercice des droits civils.</w:t>
      </w:r>
    </w:p>
    <w:p w:rsidR="00016EF2" w:rsidRPr="00AE0813" w:rsidRDefault="00016EF2" w:rsidP="00AE0813">
      <w:pPr>
        <w:autoSpaceDE w:val="0"/>
        <w:autoSpaceDN w:val="0"/>
        <w:adjustRightInd w:val="0"/>
        <w:spacing w:line="240" w:lineRule="auto"/>
        <w:jc w:val="both"/>
        <w:rPr>
          <w:rFonts w:asciiTheme="majorHAnsi" w:eastAsiaTheme="minorHAnsi" w:hAnsiTheme="majorHAnsi" w:cstheme="majorHAnsi"/>
          <w:b/>
          <w:szCs w:val="20"/>
        </w:rPr>
      </w:pPr>
    </w:p>
    <w:p w:rsidR="00AE0813" w:rsidRDefault="001F7E3E" w:rsidP="00AE0813">
      <w:pPr>
        <w:autoSpaceDE w:val="0"/>
        <w:autoSpaceDN w:val="0"/>
        <w:adjustRightInd w:val="0"/>
        <w:spacing w:line="240" w:lineRule="auto"/>
        <w:jc w:val="both"/>
        <w:rPr>
          <w:rFonts w:asciiTheme="majorHAnsi" w:hAnsiTheme="majorHAnsi" w:cstheme="majorHAnsi"/>
          <w:szCs w:val="20"/>
        </w:rPr>
      </w:pPr>
      <w:r w:rsidRPr="00AE0813">
        <w:rPr>
          <w:rFonts w:asciiTheme="majorHAnsi" w:eastAsiaTheme="minorHAnsi" w:hAnsiTheme="majorHAnsi" w:cstheme="majorHAnsi"/>
          <w:b/>
          <w:szCs w:val="20"/>
        </w:rPr>
        <w:t xml:space="preserve">Il s'agit d'une obligation légale des CCAS et CIAS </w:t>
      </w:r>
      <w:r w:rsidRPr="00A54B50">
        <w:rPr>
          <w:rFonts w:asciiTheme="majorHAnsi" w:eastAsiaTheme="minorHAnsi" w:hAnsiTheme="majorHAnsi" w:cstheme="majorHAnsi"/>
          <w:b/>
          <w:szCs w:val="20"/>
        </w:rPr>
        <w:t xml:space="preserve">en application de l'article </w:t>
      </w:r>
      <w:hyperlink r:id="rId7" w:history="1">
        <w:r w:rsidRPr="002654B1">
          <w:rPr>
            <w:rStyle w:val="Lienhypertexte"/>
            <w:rFonts w:asciiTheme="majorHAnsi" w:hAnsiTheme="majorHAnsi" w:cstheme="majorHAnsi"/>
            <w:b/>
            <w:szCs w:val="20"/>
          </w:rPr>
          <w:t>L. 264-1</w:t>
        </w:r>
      </w:hyperlink>
      <w:r w:rsidRPr="00A54B50">
        <w:rPr>
          <w:rFonts w:asciiTheme="majorHAnsi" w:hAnsiTheme="majorHAnsi" w:cstheme="majorHAnsi"/>
          <w:b/>
          <w:szCs w:val="20"/>
        </w:rPr>
        <w:t xml:space="preserve"> du code de l'action sociale et des familles.</w:t>
      </w:r>
      <w:r w:rsidRPr="00AE0813">
        <w:rPr>
          <w:rFonts w:asciiTheme="majorHAnsi" w:hAnsiTheme="majorHAnsi" w:cstheme="majorHAnsi"/>
          <w:szCs w:val="20"/>
        </w:rPr>
        <w:t xml:space="preserve"> Tout CCAS ou CIAS, quel</w:t>
      </w:r>
      <w:r w:rsidR="00A54B50">
        <w:rPr>
          <w:rFonts w:asciiTheme="majorHAnsi" w:hAnsiTheme="majorHAnsi" w:cstheme="majorHAnsi"/>
          <w:szCs w:val="20"/>
        </w:rPr>
        <w:t>s</w:t>
      </w:r>
      <w:r w:rsidRPr="00AE0813">
        <w:rPr>
          <w:rFonts w:asciiTheme="majorHAnsi" w:hAnsiTheme="majorHAnsi" w:cstheme="majorHAnsi"/>
          <w:szCs w:val="20"/>
        </w:rPr>
        <w:t xml:space="preserve"> que soi</w:t>
      </w:r>
      <w:r w:rsidR="00A54B50">
        <w:rPr>
          <w:rFonts w:asciiTheme="majorHAnsi" w:hAnsiTheme="majorHAnsi" w:cstheme="majorHAnsi"/>
          <w:szCs w:val="20"/>
        </w:rPr>
        <w:t>en</w:t>
      </w:r>
      <w:r w:rsidRPr="00AE0813">
        <w:rPr>
          <w:rFonts w:asciiTheme="majorHAnsi" w:hAnsiTheme="majorHAnsi" w:cstheme="majorHAnsi"/>
          <w:szCs w:val="20"/>
        </w:rPr>
        <w:t xml:space="preserve">t </w:t>
      </w:r>
      <w:r w:rsidR="00A54B50">
        <w:rPr>
          <w:rFonts w:asciiTheme="majorHAnsi" w:hAnsiTheme="majorHAnsi" w:cstheme="majorHAnsi"/>
          <w:szCs w:val="20"/>
        </w:rPr>
        <w:t>s</w:t>
      </w:r>
      <w:r w:rsidRPr="00AE0813">
        <w:rPr>
          <w:rFonts w:asciiTheme="majorHAnsi" w:hAnsiTheme="majorHAnsi" w:cstheme="majorHAnsi"/>
          <w:szCs w:val="20"/>
        </w:rPr>
        <w:t>es moyens, doit donc délivrer une attestation d'élection de domicile aux personnes sans domicile stable ayant un lien avec la commune dans le cas des CCAS ou le groupement de commune dans le cas des CIAS.</w:t>
      </w:r>
    </w:p>
    <w:p w:rsidR="00AE0813" w:rsidRDefault="00AE0813" w:rsidP="00AE0813">
      <w:pPr>
        <w:autoSpaceDE w:val="0"/>
        <w:autoSpaceDN w:val="0"/>
        <w:adjustRightInd w:val="0"/>
        <w:spacing w:line="240" w:lineRule="auto"/>
        <w:jc w:val="both"/>
        <w:rPr>
          <w:rFonts w:asciiTheme="majorHAnsi" w:hAnsiTheme="majorHAnsi" w:cstheme="majorHAnsi"/>
          <w:szCs w:val="20"/>
        </w:rPr>
      </w:pPr>
    </w:p>
    <w:p w:rsidR="009446C2" w:rsidRPr="009446C2" w:rsidRDefault="009446C2" w:rsidP="00AE0813">
      <w:pPr>
        <w:autoSpaceDE w:val="0"/>
        <w:autoSpaceDN w:val="0"/>
        <w:adjustRightInd w:val="0"/>
        <w:spacing w:line="240" w:lineRule="auto"/>
        <w:jc w:val="both"/>
        <w:rPr>
          <w:rFonts w:asciiTheme="majorHAnsi" w:hAnsiTheme="majorHAnsi" w:cstheme="majorHAnsi"/>
          <w:b/>
          <w:szCs w:val="20"/>
        </w:rPr>
      </w:pPr>
      <w:r w:rsidRPr="009446C2">
        <w:rPr>
          <w:rFonts w:asciiTheme="majorHAnsi" w:hAnsiTheme="majorHAnsi" w:cstheme="majorHAnsi"/>
          <w:b/>
          <w:szCs w:val="20"/>
        </w:rPr>
        <w:t>Que se passe-t-il en cas de dissolution du CCAS ?</w:t>
      </w:r>
    </w:p>
    <w:p w:rsidR="009446C2" w:rsidRDefault="009446C2" w:rsidP="00AE0813">
      <w:pPr>
        <w:autoSpaceDE w:val="0"/>
        <w:autoSpaceDN w:val="0"/>
        <w:adjustRightInd w:val="0"/>
        <w:spacing w:line="240" w:lineRule="auto"/>
        <w:jc w:val="both"/>
        <w:rPr>
          <w:rFonts w:asciiTheme="majorHAnsi" w:hAnsiTheme="majorHAnsi" w:cstheme="majorHAnsi"/>
          <w:szCs w:val="20"/>
        </w:rPr>
      </w:pPr>
    </w:p>
    <w:p w:rsidR="009446C2" w:rsidRDefault="009446C2" w:rsidP="00AE0813">
      <w:pPr>
        <w:autoSpaceDE w:val="0"/>
        <w:autoSpaceDN w:val="0"/>
        <w:adjustRightInd w:val="0"/>
        <w:spacing w:line="240" w:lineRule="auto"/>
        <w:jc w:val="both"/>
      </w:pPr>
      <w:r>
        <w:t xml:space="preserve">Dès lors qu'une commune a dissout son CCAS, l'obligation légale de domicilier du CCAS passe à la commune. </w:t>
      </w:r>
      <w:r>
        <w:rPr>
          <w:rStyle w:val="lev"/>
          <w:b w:val="0"/>
        </w:rPr>
        <w:t>En effet, les</w:t>
      </w:r>
      <w:r>
        <w:t xml:space="preserve"> règles relatives à la domiciliation s’appliquent aux communes de moins de 1 500 habitants et aux intercommunalités dès lors que le CCAS ou le CIAS a été dissous suite aux dispositions de la loi </w:t>
      </w:r>
      <w:proofErr w:type="spellStart"/>
      <w:r>
        <w:t>NOTRe</w:t>
      </w:r>
      <w:proofErr w:type="spellEnd"/>
      <w:r>
        <w:t xml:space="preserve"> du 7 août 2015.</w:t>
      </w:r>
    </w:p>
    <w:p w:rsidR="009446C2" w:rsidRDefault="009446C2" w:rsidP="00AE0813">
      <w:pPr>
        <w:autoSpaceDE w:val="0"/>
        <w:autoSpaceDN w:val="0"/>
        <w:adjustRightInd w:val="0"/>
        <w:spacing w:line="240" w:lineRule="auto"/>
        <w:jc w:val="both"/>
        <w:rPr>
          <w:rFonts w:asciiTheme="majorHAnsi" w:hAnsiTheme="majorHAnsi" w:cstheme="majorHAnsi"/>
          <w:szCs w:val="20"/>
        </w:rPr>
      </w:pPr>
    </w:p>
    <w:p w:rsidR="00AE0813" w:rsidRPr="00AE0813" w:rsidRDefault="00AE0813" w:rsidP="00AE0813">
      <w:pPr>
        <w:autoSpaceDE w:val="0"/>
        <w:autoSpaceDN w:val="0"/>
        <w:adjustRightInd w:val="0"/>
        <w:spacing w:line="240" w:lineRule="auto"/>
        <w:jc w:val="both"/>
        <w:rPr>
          <w:rFonts w:asciiTheme="majorHAnsi" w:eastAsiaTheme="minorHAnsi" w:hAnsiTheme="majorHAnsi" w:cstheme="majorHAnsi"/>
          <w:b/>
          <w:color w:val="C90081" w:themeColor="accent3"/>
          <w:szCs w:val="20"/>
        </w:rPr>
      </w:pPr>
      <w:r w:rsidRPr="00AE0813">
        <w:rPr>
          <w:rFonts w:asciiTheme="majorHAnsi" w:hAnsiTheme="majorHAnsi" w:cstheme="majorHAnsi"/>
          <w:b/>
          <w:color w:val="C90081" w:themeColor="accent3"/>
          <w:szCs w:val="20"/>
        </w:rPr>
        <w:t>Quels sont les autres organismes habilités à domicilier ?</w:t>
      </w:r>
    </w:p>
    <w:p w:rsidR="00AE0813" w:rsidRDefault="00AE0813" w:rsidP="00AE0813">
      <w:pPr>
        <w:pStyle w:val="Sansinterligne"/>
      </w:pPr>
    </w:p>
    <w:p w:rsidR="00AE0813" w:rsidRPr="00AE0813" w:rsidRDefault="00AE0813" w:rsidP="00A768E2">
      <w:pPr>
        <w:pStyle w:val="Sansinterligne"/>
        <w:jc w:val="both"/>
      </w:pPr>
      <w:r>
        <w:t>Les</w:t>
      </w:r>
      <w:r w:rsidRPr="00AE0813">
        <w:t xml:space="preserve"> </w:t>
      </w:r>
      <w:r w:rsidRPr="00AE0813">
        <w:rPr>
          <w:b/>
        </w:rPr>
        <w:t>organismes agréés par le préfet de département</w:t>
      </w:r>
      <w:r w:rsidRPr="00AE0813">
        <w:t xml:space="preserve"> sont</w:t>
      </w:r>
      <w:r>
        <w:t xml:space="preserve"> également</w:t>
      </w:r>
      <w:r w:rsidRPr="00AE0813">
        <w:t xml:space="preserve"> habilités à domicilier les personnes sans domicile stable. L’article </w:t>
      </w:r>
      <w:hyperlink r:id="rId8" w:history="1">
        <w:r w:rsidRPr="00AE0813">
          <w:rPr>
            <w:rStyle w:val="Lienhypertexte"/>
            <w:rFonts w:asciiTheme="majorHAnsi" w:hAnsiTheme="majorHAnsi" w:cstheme="majorHAnsi"/>
            <w:szCs w:val="20"/>
          </w:rPr>
          <w:t>D. 264-9</w:t>
        </w:r>
      </w:hyperlink>
      <w:r w:rsidRPr="00AE0813">
        <w:t xml:space="preserve"> du code de l’action sociale et des familles établit la liste des organismes qui peuvent être agréés :</w:t>
      </w:r>
    </w:p>
    <w:p w:rsidR="00AE0813" w:rsidRPr="00AE0813" w:rsidRDefault="00AE0813" w:rsidP="00A768E2">
      <w:pPr>
        <w:pStyle w:val="Sansinterligne"/>
        <w:numPr>
          <w:ilvl w:val="0"/>
          <w:numId w:val="19"/>
        </w:numPr>
        <w:jc w:val="both"/>
        <w:rPr>
          <w:lang w:eastAsia="fr-FR"/>
        </w:rPr>
      </w:pPr>
      <w:r w:rsidRPr="00AE0813">
        <w:rPr>
          <w:lang w:eastAsia="fr-FR"/>
        </w:rPr>
        <w:t>les organismes à but non lucratif qui mènent des actions contre l’exclusion ou pour l’accès aux soins ;</w:t>
      </w:r>
    </w:p>
    <w:p w:rsidR="00AE0813" w:rsidRPr="00AE0813" w:rsidRDefault="00AE0813" w:rsidP="00A768E2">
      <w:pPr>
        <w:pStyle w:val="Sansinterligne"/>
        <w:numPr>
          <w:ilvl w:val="0"/>
          <w:numId w:val="19"/>
        </w:numPr>
        <w:jc w:val="both"/>
        <w:rPr>
          <w:lang w:eastAsia="fr-FR"/>
        </w:rPr>
      </w:pPr>
      <w:r w:rsidRPr="00AE0813">
        <w:rPr>
          <w:lang w:eastAsia="fr-FR"/>
        </w:rPr>
        <w:t>les établissements ou services comportant ou non un hébergement, assurant l’accueil, notamment dans les situations d’urgence, le soutien ou l’accompagnement social, l’adaptation à la vie active ou l’insertion sociale et professionnelle des personnes ou des familles en difficulté ou en situation de détresse ;</w:t>
      </w:r>
    </w:p>
    <w:p w:rsidR="00AE0813" w:rsidRPr="00AE0813" w:rsidRDefault="00AE0813" w:rsidP="00A768E2">
      <w:pPr>
        <w:pStyle w:val="Sansinterligne"/>
        <w:numPr>
          <w:ilvl w:val="0"/>
          <w:numId w:val="19"/>
        </w:numPr>
        <w:jc w:val="both"/>
        <w:rPr>
          <w:lang w:eastAsia="fr-FR"/>
        </w:rPr>
      </w:pPr>
      <w:r w:rsidRPr="00AE0813">
        <w:rPr>
          <w:lang w:eastAsia="fr-FR"/>
        </w:rPr>
        <w:t>les organismes d’aide aux personnes âgées mentionnés à l’article L. 232-13 du CASF - centres locaux d’information et de coordination, services d’aide à domicile agréés... ;</w:t>
      </w:r>
    </w:p>
    <w:p w:rsidR="00AE0813" w:rsidRPr="00AE0813" w:rsidRDefault="00AE0813" w:rsidP="00A768E2">
      <w:pPr>
        <w:pStyle w:val="Sansinterligne"/>
        <w:numPr>
          <w:ilvl w:val="0"/>
          <w:numId w:val="19"/>
        </w:numPr>
        <w:jc w:val="both"/>
        <w:rPr>
          <w:lang w:eastAsia="fr-FR"/>
        </w:rPr>
      </w:pPr>
      <w:r w:rsidRPr="00AE0813">
        <w:rPr>
          <w:lang w:eastAsia="fr-FR"/>
        </w:rPr>
        <w:t>les centres d’hébergement d’urgence relevant de l’article L. 322-1 du code de l’action sociale et des familles, les établissements de santé et les services sociaux départementaux.</w:t>
      </w:r>
    </w:p>
    <w:p w:rsidR="00016EF2" w:rsidRPr="00AE0813" w:rsidRDefault="00016EF2" w:rsidP="00AE0813">
      <w:pPr>
        <w:autoSpaceDE w:val="0"/>
        <w:autoSpaceDN w:val="0"/>
        <w:adjustRightInd w:val="0"/>
        <w:spacing w:line="240" w:lineRule="auto"/>
        <w:rPr>
          <w:rFonts w:asciiTheme="majorHAnsi" w:eastAsiaTheme="minorHAnsi" w:hAnsiTheme="majorHAnsi" w:cstheme="majorHAnsi"/>
          <w:b/>
          <w:szCs w:val="20"/>
        </w:rPr>
      </w:pPr>
    </w:p>
    <w:p w:rsidR="00AE0813" w:rsidRPr="00AE0813" w:rsidRDefault="00AE0813" w:rsidP="00AE0813">
      <w:pPr>
        <w:autoSpaceDE w:val="0"/>
        <w:autoSpaceDN w:val="0"/>
        <w:adjustRightInd w:val="0"/>
        <w:spacing w:line="240" w:lineRule="auto"/>
        <w:rPr>
          <w:rFonts w:asciiTheme="majorHAnsi" w:eastAsiaTheme="minorHAnsi" w:hAnsiTheme="majorHAnsi" w:cstheme="majorHAnsi"/>
          <w:b/>
          <w:szCs w:val="20"/>
        </w:rPr>
      </w:pPr>
    </w:p>
    <w:p w:rsidR="00305B5A" w:rsidRPr="00AE0813" w:rsidRDefault="00305B5A" w:rsidP="00AE0813">
      <w:pPr>
        <w:autoSpaceDE w:val="0"/>
        <w:autoSpaceDN w:val="0"/>
        <w:adjustRightInd w:val="0"/>
        <w:spacing w:line="240" w:lineRule="auto"/>
        <w:rPr>
          <w:rFonts w:asciiTheme="majorHAnsi" w:eastAsiaTheme="minorHAnsi" w:hAnsiTheme="majorHAnsi" w:cstheme="majorHAnsi"/>
          <w:b/>
          <w:color w:val="C90081" w:themeColor="accent3"/>
          <w:szCs w:val="20"/>
        </w:rPr>
      </w:pPr>
      <w:r w:rsidRPr="00AE0813">
        <w:rPr>
          <w:rFonts w:asciiTheme="majorHAnsi" w:eastAsiaTheme="minorHAnsi" w:hAnsiTheme="majorHAnsi" w:cstheme="majorHAnsi"/>
          <w:b/>
          <w:color w:val="C90081" w:themeColor="accent3"/>
          <w:szCs w:val="20"/>
        </w:rPr>
        <w:t>LES CONDITIONS PREALABLES A L</w:t>
      </w:r>
      <w:r w:rsidR="001F7E3E" w:rsidRPr="00AE0813">
        <w:rPr>
          <w:rFonts w:asciiTheme="majorHAnsi" w:eastAsiaTheme="minorHAnsi" w:hAnsiTheme="majorHAnsi" w:cstheme="majorHAnsi"/>
          <w:b/>
          <w:color w:val="C90081" w:themeColor="accent3"/>
          <w:szCs w:val="20"/>
        </w:rPr>
        <w:t>'OBLIGATION DE</w:t>
      </w:r>
      <w:r w:rsidRPr="00AE0813">
        <w:rPr>
          <w:rFonts w:asciiTheme="majorHAnsi" w:eastAsiaTheme="minorHAnsi" w:hAnsiTheme="majorHAnsi" w:cstheme="majorHAnsi"/>
          <w:b/>
          <w:color w:val="C90081" w:themeColor="accent3"/>
          <w:szCs w:val="20"/>
        </w:rPr>
        <w:t xml:space="preserve"> DOMICILIATION</w:t>
      </w:r>
      <w:r w:rsidRPr="00AE0813">
        <w:rPr>
          <w:rFonts w:asciiTheme="majorHAnsi" w:eastAsiaTheme="minorHAnsi" w:hAnsiTheme="majorHAnsi" w:cstheme="majorHAnsi"/>
          <w:b/>
          <w:color w:val="C90081" w:themeColor="accent3"/>
          <w:szCs w:val="20"/>
        </w:rPr>
        <w:br/>
      </w:r>
    </w:p>
    <w:p w:rsidR="003C06F0" w:rsidRPr="00AE0813" w:rsidRDefault="003C06F0" w:rsidP="00AE0813">
      <w:pPr>
        <w:spacing w:line="240" w:lineRule="auto"/>
        <w:jc w:val="both"/>
        <w:rPr>
          <w:rFonts w:asciiTheme="majorHAnsi" w:hAnsiTheme="majorHAnsi" w:cstheme="majorHAnsi"/>
          <w:szCs w:val="20"/>
        </w:rPr>
      </w:pPr>
      <w:r w:rsidRPr="00AE0813">
        <w:rPr>
          <w:rFonts w:asciiTheme="majorHAnsi" w:hAnsiTheme="majorHAnsi" w:cstheme="majorHAnsi"/>
          <w:szCs w:val="20"/>
        </w:rPr>
        <w:t>Les CCAS ont l'obligation de domicilier toute personne qui répond à trois critères cumulatifs :</w:t>
      </w:r>
    </w:p>
    <w:p w:rsidR="003C06F0" w:rsidRPr="00AE0813" w:rsidRDefault="003C06F0" w:rsidP="00AE0813">
      <w:pPr>
        <w:pStyle w:val="Paragraphedeliste"/>
        <w:numPr>
          <w:ilvl w:val="0"/>
          <w:numId w:val="10"/>
        </w:numPr>
        <w:spacing w:line="240" w:lineRule="auto"/>
        <w:jc w:val="both"/>
        <w:rPr>
          <w:rFonts w:asciiTheme="majorHAnsi" w:eastAsiaTheme="minorEastAsia" w:hAnsiTheme="majorHAnsi" w:cstheme="majorHAnsi"/>
          <w:szCs w:val="20"/>
        </w:rPr>
      </w:pPr>
      <w:r w:rsidRPr="00AE0813">
        <w:rPr>
          <w:rFonts w:asciiTheme="majorHAnsi" w:hAnsiTheme="majorHAnsi" w:cstheme="majorHAnsi"/>
          <w:szCs w:val="20"/>
        </w:rPr>
        <w:t>ayant un lien avec la commune ;</w:t>
      </w:r>
    </w:p>
    <w:p w:rsidR="003C06F0" w:rsidRPr="00AE0813" w:rsidRDefault="003C06F0" w:rsidP="00AE0813">
      <w:pPr>
        <w:pStyle w:val="Paragraphedeliste"/>
        <w:numPr>
          <w:ilvl w:val="0"/>
          <w:numId w:val="10"/>
        </w:numPr>
        <w:spacing w:line="240" w:lineRule="auto"/>
        <w:jc w:val="both"/>
        <w:rPr>
          <w:rFonts w:asciiTheme="majorHAnsi" w:eastAsiaTheme="minorEastAsia" w:hAnsiTheme="majorHAnsi" w:cstheme="majorHAnsi"/>
          <w:szCs w:val="20"/>
        </w:rPr>
      </w:pPr>
      <w:r w:rsidRPr="00AE0813">
        <w:rPr>
          <w:rFonts w:asciiTheme="majorHAnsi" w:hAnsiTheme="majorHAnsi" w:cstheme="majorHAnsi"/>
          <w:szCs w:val="20"/>
        </w:rPr>
        <w:t>sans domicile stable ;</w:t>
      </w:r>
    </w:p>
    <w:p w:rsidR="001F7E3E" w:rsidRPr="00AE0813" w:rsidRDefault="003C06F0" w:rsidP="00AE0813">
      <w:pPr>
        <w:pStyle w:val="Paragraphedeliste"/>
        <w:numPr>
          <w:ilvl w:val="0"/>
          <w:numId w:val="10"/>
        </w:numPr>
        <w:spacing w:line="240" w:lineRule="auto"/>
        <w:jc w:val="both"/>
        <w:rPr>
          <w:rFonts w:asciiTheme="majorHAnsi" w:eastAsiaTheme="minorEastAsia" w:hAnsiTheme="majorHAnsi" w:cstheme="majorHAnsi"/>
          <w:szCs w:val="20"/>
        </w:rPr>
      </w:pPr>
      <w:r w:rsidRPr="00AE0813">
        <w:rPr>
          <w:rFonts w:asciiTheme="majorHAnsi" w:hAnsiTheme="majorHAnsi" w:cstheme="majorHAnsi"/>
          <w:szCs w:val="20"/>
        </w:rPr>
        <w:t xml:space="preserve">pour le bénéfice de droits et prestations sociales visés à </w:t>
      </w:r>
      <w:hyperlink r:id="rId9" w:history="1">
        <w:r w:rsidRPr="00AE0813">
          <w:rPr>
            <w:rStyle w:val="Lienhypertexte"/>
            <w:rFonts w:asciiTheme="majorHAnsi" w:hAnsiTheme="majorHAnsi" w:cstheme="majorHAnsi"/>
            <w:szCs w:val="20"/>
          </w:rPr>
          <w:t>l'article L.264-1 du CASF</w:t>
        </w:r>
      </w:hyperlink>
      <w:r w:rsidRPr="00AE0813">
        <w:rPr>
          <w:rFonts w:asciiTheme="majorHAnsi" w:hAnsiTheme="majorHAnsi" w:cstheme="majorHAnsi"/>
          <w:szCs w:val="20"/>
        </w:rPr>
        <w:t xml:space="preserve"> et à l'exercice des droits civils qui leur sont reconnus par la loi</w:t>
      </w:r>
    </w:p>
    <w:p w:rsidR="003C06F0" w:rsidRPr="00AE0813" w:rsidRDefault="003C06F0" w:rsidP="00AE0813">
      <w:pPr>
        <w:autoSpaceDE w:val="0"/>
        <w:autoSpaceDN w:val="0"/>
        <w:adjustRightInd w:val="0"/>
        <w:spacing w:line="240" w:lineRule="auto"/>
        <w:jc w:val="both"/>
        <w:rPr>
          <w:rFonts w:asciiTheme="majorHAnsi" w:hAnsiTheme="majorHAnsi" w:cstheme="majorHAnsi"/>
          <w:szCs w:val="20"/>
        </w:rPr>
      </w:pPr>
    </w:p>
    <w:p w:rsidR="001F7E3E" w:rsidRPr="00AE0813" w:rsidRDefault="003C06F0" w:rsidP="00AE0813">
      <w:pPr>
        <w:autoSpaceDE w:val="0"/>
        <w:autoSpaceDN w:val="0"/>
        <w:adjustRightInd w:val="0"/>
        <w:spacing w:line="240" w:lineRule="auto"/>
        <w:jc w:val="both"/>
        <w:rPr>
          <w:rFonts w:asciiTheme="majorHAnsi" w:eastAsiaTheme="minorHAnsi" w:hAnsiTheme="majorHAnsi" w:cstheme="majorHAnsi"/>
          <w:b/>
          <w:color w:val="C90081" w:themeColor="accent3"/>
          <w:szCs w:val="20"/>
        </w:rPr>
      </w:pPr>
      <w:r w:rsidRPr="00EB46AD">
        <w:rPr>
          <w:rFonts w:asciiTheme="majorHAnsi" w:hAnsiTheme="majorHAnsi" w:cstheme="majorHAnsi"/>
          <w:szCs w:val="20"/>
        </w:rPr>
        <w:t>En outre, les CCAS ont la faculté de domicilier toute personne quel</w:t>
      </w:r>
      <w:r w:rsidR="009F79EB">
        <w:rPr>
          <w:rFonts w:asciiTheme="majorHAnsi" w:hAnsiTheme="majorHAnsi" w:cstheme="majorHAnsi"/>
          <w:szCs w:val="20"/>
        </w:rPr>
        <w:t xml:space="preserve">le </w:t>
      </w:r>
      <w:r w:rsidRPr="00EB46AD">
        <w:rPr>
          <w:rFonts w:asciiTheme="majorHAnsi" w:hAnsiTheme="majorHAnsi" w:cstheme="majorHAnsi"/>
          <w:szCs w:val="20"/>
        </w:rPr>
        <w:t>que soit sa situation : la loi précise seulement les cas où les CCAS sont dans l'obligation de domicilier.</w:t>
      </w:r>
    </w:p>
    <w:p w:rsidR="001F7E3E" w:rsidRPr="00AE0813" w:rsidRDefault="001F7E3E" w:rsidP="00AE0813">
      <w:pPr>
        <w:autoSpaceDE w:val="0"/>
        <w:autoSpaceDN w:val="0"/>
        <w:adjustRightInd w:val="0"/>
        <w:spacing w:line="240" w:lineRule="auto"/>
        <w:rPr>
          <w:rFonts w:asciiTheme="majorHAnsi" w:eastAsiaTheme="minorHAnsi" w:hAnsiTheme="majorHAnsi" w:cstheme="majorHAnsi"/>
          <w:b/>
          <w:color w:val="C90081" w:themeColor="accent3"/>
          <w:szCs w:val="20"/>
        </w:rPr>
      </w:pPr>
    </w:p>
    <w:p w:rsidR="003C06F0" w:rsidRPr="00AE0813" w:rsidRDefault="003C06F0" w:rsidP="00AE0813">
      <w:pPr>
        <w:autoSpaceDE w:val="0"/>
        <w:autoSpaceDN w:val="0"/>
        <w:adjustRightInd w:val="0"/>
        <w:spacing w:line="240" w:lineRule="auto"/>
        <w:rPr>
          <w:rFonts w:asciiTheme="majorHAnsi" w:eastAsiaTheme="minorHAnsi" w:hAnsiTheme="majorHAnsi" w:cstheme="majorHAnsi"/>
          <w:b/>
          <w:color w:val="C90081" w:themeColor="accent3"/>
          <w:szCs w:val="20"/>
        </w:rPr>
      </w:pPr>
    </w:p>
    <w:p w:rsidR="00305B5A" w:rsidRPr="00AE0813" w:rsidRDefault="003C06F0" w:rsidP="00AE0813">
      <w:pPr>
        <w:autoSpaceDE w:val="0"/>
        <w:autoSpaceDN w:val="0"/>
        <w:adjustRightInd w:val="0"/>
        <w:spacing w:line="240" w:lineRule="auto"/>
        <w:rPr>
          <w:rFonts w:asciiTheme="majorHAnsi" w:eastAsiaTheme="minorHAnsi" w:hAnsiTheme="majorHAnsi" w:cstheme="majorHAnsi"/>
          <w:b/>
          <w:color w:val="C90081" w:themeColor="accent3"/>
          <w:szCs w:val="20"/>
        </w:rPr>
      </w:pPr>
      <w:r w:rsidRPr="00AE0813">
        <w:rPr>
          <w:rFonts w:asciiTheme="majorHAnsi" w:eastAsiaTheme="minorHAnsi" w:hAnsiTheme="majorHAnsi" w:cstheme="majorHAnsi"/>
          <w:b/>
          <w:color w:val="C90081" w:themeColor="accent3"/>
          <w:szCs w:val="20"/>
        </w:rPr>
        <w:t>LE PUBLIC CIBLE : LES PERSONNES SANS DOMICILE STABLE</w:t>
      </w:r>
    </w:p>
    <w:p w:rsidR="009819B7" w:rsidRPr="00AE0813" w:rsidRDefault="009819B7" w:rsidP="00AE0813">
      <w:pPr>
        <w:autoSpaceDE w:val="0"/>
        <w:autoSpaceDN w:val="0"/>
        <w:adjustRightInd w:val="0"/>
        <w:spacing w:line="240" w:lineRule="auto"/>
        <w:rPr>
          <w:rFonts w:asciiTheme="majorHAnsi" w:eastAsiaTheme="minorHAnsi" w:hAnsiTheme="majorHAnsi" w:cstheme="majorHAnsi"/>
          <w:b/>
          <w:szCs w:val="20"/>
        </w:rPr>
      </w:pPr>
    </w:p>
    <w:p w:rsidR="003C06F0" w:rsidRPr="00AE0813" w:rsidRDefault="003C06F0" w:rsidP="00AE0813">
      <w:pPr>
        <w:spacing w:line="240" w:lineRule="auto"/>
        <w:rPr>
          <w:rFonts w:asciiTheme="majorHAnsi" w:hAnsiTheme="majorHAnsi" w:cstheme="majorHAnsi"/>
          <w:b/>
          <w:color w:val="C90081" w:themeColor="accent3"/>
          <w:szCs w:val="20"/>
        </w:rPr>
      </w:pPr>
      <w:r w:rsidRPr="00AE0813">
        <w:rPr>
          <w:rFonts w:asciiTheme="majorHAnsi" w:hAnsiTheme="majorHAnsi" w:cstheme="majorHAnsi"/>
          <w:b/>
          <w:color w:val="C90081" w:themeColor="accent3"/>
          <w:szCs w:val="20"/>
        </w:rPr>
        <w:lastRenderedPageBreak/>
        <w:t>Qu'entend-on par sans domicile stable ?</w:t>
      </w:r>
    </w:p>
    <w:p w:rsidR="003C06F0" w:rsidRPr="00AE0813" w:rsidRDefault="003C06F0" w:rsidP="00AE0813">
      <w:pPr>
        <w:spacing w:line="240" w:lineRule="auto"/>
        <w:rPr>
          <w:rFonts w:asciiTheme="majorHAnsi" w:hAnsiTheme="majorHAnsi" w:cstheme="majorHAnsi"/>
          <w:szCs w:val="20"/>
        </w:rPr>
      </w:pPr>
    </w:p>
    <w:p w:rsidR="003C06F0" w:rsidRDefault="003C06F0" w:rsidP="00AE0813">
      <w:pPr>
        <w:autoSpaceDE w:val="0"/>
        <w:autoSpaceDN w:val="0"/>
        <w:adjustRightInd w:val="0"/>
        <w:spacing w:line="240" w:lineRule="auto"/>
        <w:jc w:val="both"/>
        <w:rPr>
          <w:rFonts w:asciiTheme="majorHAnsi" w:hAnsiTheme="majorHAnsi" w:cstheme="majorHAnsi"/>
          <w:szCs w:val="20"/>
        </w:rPr>
      </w:pPr>
      <w:r w:rsidRPr="00AE0813">
        <w:rPr>
          <w:rFonts w:asciiTheme="majorHAnsi" w:hAnsiTheme="majorHAnsi" w:cstheme="majorHAnsi"/>
          <w:szCs w:val="20"/>
        </w:rPr>
        <w:t xml:space="preserve">La </w:t>
      </w:r>
      <w:hyperlink r:id="rId10" w:history="1">
        <w:r w:rsidRPr="009F79EB">
          <w:rPr>
            <w:rStyle w:val="Lienhypertexte"/>
            <w:rFonts w:asciiTheme="majorHAnsi" w:hAnsiTheme="majorHAnsi" w:cstheme="majorHAnsi"/>
            <w:szCs w:val="20"/>
          </w:rPr>
          <w:t>circulaire du 10 juin 2016</w:t>
        </w:r>
      </w:hyperlink>
      <w:r w:rsidRPr="00AE0813">
        <w:rPr>
          <w:rFonts w:asciiTheme="majorHAnsi" w:hAnsiTheme="majorHAnsi" w:cstheme="majorHAnsi"/>
          <w:szCs w:val="20"/>
        </w:rPr>
        <w:t xml:space="preserve"> indique que la notion de « sans domicile stable » </w:t>
      </w:r>
      <w:r w:rsidRPr="00AE0813">
        <w:rPr>
          <w:rFonts w:asciiTheme="majorHAnsi" w:hAnsiTheme="majorHAnsi" w:cstheme="majorHAnsi"/>
          <w:b/>
          <w:szCs w:val="20"/>
        </w:rPr>
        <w:t>désigne toute personne qui ne dispose pas d’une adresse lui permettant d’y recevoir et d’y consulter son courrier de façon constante et confidentielle</w:t>
      </w:r>
      <w:r w:rsidRPr="00AE0813">
        <w:rPr>
          <w:rFonts w:asciiTheme="majorHAnsi" w:hAnsiTheme="majorHAnsi" w:cstheme="majorHAnsi"/>
          <w:szCs w:val="20"/>
        </w:rPr>
        <w:t>.</w:t>
      </w:r>
      <w:r w:rsidR="00EB46AD" w:rsidRPr="00EB46AD">
        <w:rPr>
          <w:rFonts w:asciiTheme="majorHAnsi" w:hAnsiTheme="majorHAnsi" w:cstheme="majorHAnsi"/>
          <w:szCs w:val="20"/>
        </w:rPr>
        <w:t xml:space="preserve"> </w:t>
      </w:r>
      <w:r w:rsidR="00EB46AD">
        <w:rPr>
          <w:rFonts w:asciiTheme="majorHAnsi" w:hAnsiTheme="majorHAnsi" w:cstheme="majorHAnsi"/>
          <w:szCs w:val="20"/>
        </w:rPr>
        <w:t>La possibilité de consulter son courrier de manière confidentielle est donc un élément à prendre en compte dans l'instruction de la demande</w:t>
      </w:r>
      <w:r w:rsidR="009F79EB">
        <w:rPr>
          <w:rFonts w:asciiTheme="majorHAnsi" w:hAnsiTheme="majorHAnsi" w:cstheme="majorHAnsi"/>
          <w:szCs w:val="20"/>
        </w:rPr>
        <w:t xml:space="preserve"> </w:t>
      </w:r>
      <w:r w:rsidR="00EB46AD">
        <w:rPr>
          <w:rFonts w:asciiTheme="majorHAnsi" w:hAnsiTheme="majorHAnsi" w:cstheme="majorHAnsi"/>
          <w:szCs w:val="20"/>
        </w:rPr>
        <w:t>de domiciliation (exemple des personnes victimes de violences conjugales).</w:t>
      </w:r>
    </w:p>
    <w:p w:rsidR="009F79EB" w:rsidRPr="00AE0813" w:rsidRDefault="009F79EB" w:rsidP="00AE0813">
      <w:pPr>
        <w:autoSpaceDE w:val="0"/>
        <w:autoSpaceDN w:val="0"/>
        <w:adjustRightInd w:val="0"/>
        <w:spacing w:line="240" w:lineRule="auto"/>
        <w:jc w:val="both"/>
        <w:rPr>
          <w:rFonts w:asciiTheme="majorHAnsi" w:hAnsiTheme="majorHAnsi" w:cstheme="majorHAnsi"/>
          <w:szCs w:val="20"/>
        </w:rPr>
      </w:pPr>
    </w:p>
    <w:p w:rsidR="003C06F0" w:rsidRPr="00AE0813" w:rsidRDefault="00EB46AD" w:rsidP="00AE0813">
      <w:pPr>
        <w:autoSpaceDE w:val="0"/>
        <w:autoSpaceDN w:val="0"/>
        <w:adjustRightInd w:val="0"/>
        <w:spacing w:line="240" w:lineRule="auto"/>
        <w:jc w:val="both"/>
        <w:rPr>
          <w:rFonts w:asciiTheme="majorHAnsi" w:hAnsiTheme="majorHAnsi" w:cstheme="majorHAnsi"/>
          <w:szCs w:val="20"/>
        </w:rPr>
      </w:pPr>
      <w:r>
        <w:rPr>
          <w:rFonts w:asciiTheme="majorHAnsi" w:hAnsiTheme="majorHAnsi" w:cstheme="majorHAnsi"/>
          <w:szCs w:val="20"/>
        </w:rPr>
        <w:t xml:space="preserve">Dès lors qu'une </w:t>
      </w:r>
      <w:r w:rsidR="003C06F0" w:rsidRPr="00AE0813">
        <w:rPr>
          <w:rFonts w:asciiTheme="majorHAnsi" w:hAnsiTheme="majorHAnsi" w:cstheme="majorHAnsi"/>
          <w:szCs w:val="20"/>
        </w:rPr>
        <w:t xml:space="preserve">personne peut </w:t>
      </w:r>
      <w:r w:rsidR="00AE0813">
        <w:rPr>
          <w:rFonts w:asciiTheme="majorHAnsi" w:hAnsiTheme="majorHAnsi" w:cstheme="majorHAnsi"/>
          <w:szCs w:val="20"/>
        </w:rPr>
        <w:t xml:space="preserve">à la fois </w:t>
      </w:r>
      <w:r w:rsidR="003C06F0" w:rsidRPr="00AE0813">
        <w:rPr>
          <w:rFonts w:asciiTheme="majorHAnsi" w:hAnsiTheme="majorHAnsi" w:cstheme="majorHAnsi"/>
          <w:szCs w:val="20"/>
        </w:rPr>
        <w:t>accéder à une boite aux lettres où elle peut recevoir et consulter son courrier de manière stable</w:t>
      </w:r>
      <w:r w:rsidR="000801AB">
        <w:rPr>
          <w:rFonts w:asciiTheme="majorHAnsi" w:hAnsiTheme="majorHAnsi" w:cstheme="majorHAnsi"/>
          <w:szCs w:val="20"/>
        </w:rPr>
        <w:t xml:space="preserve"> et confidentielle</w:t>
      </w:r>
      <w:r w:rsidR="003C06F0" w:rsidRPr="00AE0813">
        <w:rPr>
          <w:rFonts w:asciiTheme="majorHAnsi" w:hAnsiTheme="majorHAnsi" w:cstheme="majorHAnsi"/>
          <w:szCs w:val="20"/>
        </w:rPr>
        <w:t xml:space="preserve">, elle n'est </w:t>
      </w:r>
      <w:r w:rsidR="00AE0813">
        <w:rPr>
          <w:rFonts w:asciiTheme="majorHAnsi" w:hAnsiTheme="majorHAnsi" w:cstheme="majorHAnsi"/>
          <w:szCs w:val="20"/>
        </w:rPr>
        <w:t xml:space="preserve">donc </w:t>
      </w:r>
      <w:r w:rsidR="003C06F0" w:rsidRPr="00AE0813">
        <w:rPr>
          <w:rFonts w:asciiTheme="majorHAnsi" w:hAnsiTheme="majorHAnsi" w:cstheme="majorHAnsi"/>
          <w:szCs w:val="20"/>
        </w:rPr>
        <w:t>pas considérée comme sans domicile stable (à moins qu'elle n'y soit hébergée pour une durée très temporaire).</w:t>
      </w:r>
      <w:r>
        <w:rPr>
          <w:rFonts w:asciiTheme="majorHAnsi" w:hAnsiTheme="majorHAnsi" w:cstheme="majorHAnsi"/>
          <w:szCs w:val="20"/>
        </w:rPr>
        <w:t xml:space="preserve"> </w:t>
      </w:r>
    </w:p>
    <w:p w:rsidR="003C06F0" w:rsidRPr="00AE0813" w:rsidRDefault="003C06F0" w:rsidP="00AE0813">
      <w:pPr>
        <w:autoSpaceDE w:val="0"/>
        <w:autoSpaceDN w:val="0"/>
        <w:adjustRightInd w:val="0"/>
        <w:spacing w:line="240" w:lineRule="auto"/>
        <w:jc w:val="both"/>
        <w:rPr>
          <w:rFonts w:asciiTheme="majorHAnsi" w:hAnsiTheme="majorHAnsi" w:cstheme="majorHAnsi"/>
          <w:szCs w:val="20"/>
        </w:rPr>
      </w:pPr>
    </w:p>
    <w:p w:rsidR="003C06F0" w:rsidRPr="00AE0813" w:rsidRDefault="003C06F0" w:rsidP="00AE0813">
      <w:pPr>
        <w:autoSpaceDE w:val="0"/>
        <w:autoSpaceDN w:val="0"/>
        <w:adjustRightInd w:val="0"/>
        <w:spacing w:line="240" w:lineRule="auto"/>
        <w:jc w:val="both"/>
        <w:rPr>
          <w:rFonts w:asciiTheme="majorHAnsi" w:hAnsiTheme="majorHAnsi" w:cstheme="majorHAnsi"/>
          <w:szCs w:val="20"/>
        </w:rPr>
      </w:pPr>
      <w:r w:rsidRPr="00AE0813">
        <w:rPr>
          <w:rFonts w:asciiTheme="majorHAnsi" w:hAnsiTheme="majorHAnsi" w:cstheme="majorHAnsi"/>
          <w:szCs w:val="20"/>
        </w:rPr>
        <w:t>Ainsi, à titre d’illustration les personnes dont l’habitat principal et permanent est constitué d’une résidence mobile, celles qui sont hébergées de façon très temporaire par des tiers, celles qui recourent sans continuité aux centres d’hébergement d’urgence, celles qui vivent en bidonville ou en squat et bien sûr les personnes sans abri vivant à la rue sont des personnes considérées comme n’ayant pas de domicile stable.</w:t>
      </w:r>
    </w:p>
    <w:p w:rsidR="00AE0813" w:rsidRDefault="00AE0813" w:rsidP="00AE0813">
      <w:pPr>
        <w:spacing w:line="240" w:lineRule="auto"/>
        <w:rPr>
          <w:rFonts w:asciiTheme="majorHAnsi" w:hAnsiTheme="majorHAnsi" w:cstheme="majorHAnsi"/>
          <w:szCs w:val="20"/>
        </w:rPr>
      </w:pPr>
    </w:p>
    <w:p w:rsidR="000801AB" w:rsidRPr="00AE0813" w:rsidRDefault="000801AB" w:rsidP="00AE0813">
      <w:pPr>
        <w:spacing w:line="240" w:lineRule="auto"/>
        <w:rPr>
          <w:rFonts w:asciiTheme="majorHAnsi" w:hAnsiTheme="majorHAnsi" w:cstheme="majorHAnsi"/>
          <w:szCs w:val="20"/>
        </w:rPr>
      </w:pPr>
    </w:p>
    <w:p w:rsidR="00AE0813" w:rsidRPr="00AE0813" w:rsidRDefault="00AE0813" w:rsidP="00AE0813">
      <w:pPr>
        <w:spacing w:line="240" w:lineRule="auto"/>
        <w:rPr>
          <w:rFonts w:asciiTheme="majorHAnsi" w:hAnsiTheme="majorHAnsi" w:cstheme="majorHAnsi"/>
          <w:szCs w:val="20"/>
        </w:rPr>
      </w:pPr>
    </w:p>
    <w:p w:rsidR="003C06F0" w:rsidRPr="00AE0813" w:rsidRDefault="003C06F0" w:rsidP="00AE0813">
      <w:pPr>
        <w:spacing w:line="240" w:lineRule="auto"/>
        <w:rPr>
          <w:rFonts w:asciiTheme="majorHAnsi" w:hAnsiTheme="majorHAnsi" w:cstheme="majorHAnsi"/>
          <w:b/>
          <w:color w:val="C90081" w:themeColor="accent3"/>
          <w:szCs w:val="20"/>
        </w:rPr>
      </w:pPr>
      <w:r w:rsidRPr="00AE0813">
        <w:rPr>
          <w:rFonts w:asciiTheme="majorHAnsi" w:hAnsiTheme="majorHAnsi" w:cstheme="majorHAnsi"/>
          <w:b/>
          <w:color w:val="C90081" w:themeColor="accent3"/>
          <w:szCs w:val="20"/>
        </w:rPr>
        <w:t>Une personne hébergée chez un tiers doit-elle être considérée comme sans domicile stable ?</w:t>
      </w:r>
    </w:p>
    <w:p w:rsidR="003C06F0" w:rsidRPr="00AE0813" w:rsidRDefault="003C06F0" w:rsidP="00AE0813">
      <w:pPr>
        <w:spacing w:line="240" w:lineRule="auto"/>
        <w:rPr>
          <w:rFonts w:asciiTheme="majorHAnsi" w:hAnsiTheme="majorHAnsi" w:cstheme="majorHAnsi"/>
          <w:szCs w:val="20"/>
        </w:rPr>
      </w:pPr>
    </w:p>
    <w:p w:rsidR="003C06F0" w:rsidRPr="00AE0813" w:rsidRDefault="003C06F0" w:rsidP="00AE0813">
      <w:pPr>
        <w:spacing w:line="240" w:lineRule="auto"/>
        <w:jc w:val="both"/>
        <w:rPr>
          <w:rFonts w:asciiTheme="majorHAnsi" w:hAnsiTheme="majorHAnsi" w:cstheme="majorHAnsi"/>
          <w:szCs w:val="20"/>
        </w:rPr>
      </w:pPr>
      <w:r w:rsidRPr="00AE0813">
        <w:rPr>
          <w:rFonts w:asciiTheme="majorHAnsi" w:hAnsiTheme="majorHAnsi" w:cstheme="majorHAnsi"/>
          <w:szCs w:val="20"/>
        </w:rPr>
        <w:t>La domiciliation n’a pas vocation à concerner des personnes qui ont la possibilité de recevoir du courrier à une adresse stable. Une personne hébergée à titre permanent chez un tiers n'a pas besoin d'élire domicile au sein d'un CCAS/CIAS.</w:t>
      </w:r>
      <w:r w:rsidR="00AE0813" w:rsidRPr="00AE0813">
        <w:rPr>
          <w:rFonts w:asciiTheme="majorHAnsi" w:hAnsiTheme="majorHAnsi" w:cstheme="majorHAnsi"/>
          <w:szCs w:val="20"/>
        </w:rPr>
        <w:t xml:space="preserve"> Il peut donc s'agir d'un motif de refus valable. </w:t>
      </w:r>
    </w:p>
    <w:p w:rsidR="003C06F0" w:rsidRPr="00AE0813" w:rsidRDefault="003C06F0" w:rsidP="00AE0813">
      <w:pPr>
        <w:spacing w:line="240" w:lineRule="auto"/>
        <w:rPr>
          <w:rFonts w:asciiTheme="majorHAnsi" w:hAnsiTheme="majorHAnsi" w:cstheme="majorHAnsi"/>
          <w:szCs w:val="20"/>
        </w:rPr>
      </w:pPr>
    </w:p>
    <w:p w:rsidR="00AE0813" w:rsidRPr="00AE0813" w:rsidRDefault="00EB46AD" w:rsidP="00AE0813">
      <w:pPr>
        <w:spacing w:line="240" w:lineRule="auto"/>
        <w:jc w:val="both"/>
        <w:rPr>
          <w:rFonts w:asciiTheme="majorHAnsi" w:hAnsiTheme="majorHAnsi" w:cstheme="majorHAnsi"/>
          <w:szCs w:val="20"/>
        </w:rPr>
      </w:pPr>
      <w:r>
        <w:rPr>
          <w:rFonts w:asciiTheme="majorHAnsi" w:hAnsiTheme="majorHAnsi" w:cstheme="majorHAnsi"/>
          <w:szCs w:val="20"/>
        </w:rPr>
        <w:t>Attention toutefois</w:t>
      </w:r>
      <w:r w:rsidR="00811A91" w:rsidRPr="00AE0813">
        <w:rPr>
          <w:rFonts w:asciiTheme="majorHAnsi" w:hAnsiTheme="majorHAnsi" w:cstheme="majorHAnsi"/>
          <w:szCs w:val="20"/>
        </w:rPr>
        <w:t>, l</w:t>
      </w:r>
      <w:r w:rsidR="00AE0813" w:rsidRPr="00AE0813">
        <w:rPr>
          <w:rFonts w:asciiTheme="majorHAnsi" w:hAnsiTheme="majorHAnsi" w:cstheme="majorHAnsi"/>
          <w:szCs w:val="20"/>
        </w:rPr>
        <w:t>es situations personnelles sont très variées</w:t>
      </w:r>
      <w:r>
        <w:rPr>
          <w:rFonts w:asciiTheme="majorHAnsi" w:hAnsiTheme="majorHAnsi" w:cstheme="majorHAnsi"/>
          <w:szCs w:val="20"/>
        </w:rPr>
        <w:t xml:space="preserve"> et doivent être appréciées au cas par cas</w:t>
      </w:r>
      <w:r w:rsidR="00AE0813" w:rsidRPr="00AE0813">
        <w:rPr>
          <w:rFonts w:asciiTheme="majorHAnsi" w:hAnsiTheme="majorHAnsi" w:cstheme="majorHAnsi"/>
          <w:szCs w:val="20"/>
        </w:rPr>
        <w:t>. Une personne hébergée à titre très temporaire chez un tiers peut ainsi demander une élection de domicile. Il en est de même pour une personne hébergée dont l'hébergeant refuserait que son adresse soit utilisée ou ne permettrait pas à la personne de consulter son courrier de manière confidentielle.</w:t>
      </w:r>
    </w:p>
    <w:p w:rsidR="00AE0813" w:rsidRPr="00AE0813" w:rsidRDefault="00AE0813" w:rsidP="00AE0813">
      <w:pPr>
        <w:spacing w:line="240" w:lineRule="auto"/>
        <w:rPr>
          <w:rFonts w:asciiTheme="majorHAnsi" w:hAnsiTheme="majorHAnsi" w:cstheme="majorHAnsi"/>
          <w:szCs w:val="20"/>
        </w:rPr>
      </w:pPr>
    </w:p>
    <w:p w:rsidR="00811A91" w:rsidRPr="00AE0813" w:rsidRDefault="00811A91" w:rsidP="00AE0813">
      <w:pPr>
        <w:spacing w:line="240" w:lineRule="auto"/>
        <w:rPr>
          <w:rFonts w:asciiTheme="majorHAnsi" w:hAnsiTheme="majorHAnsi" w:cstheme="majorHAnsi"/>
          <w:szCs w:val="20"/>
        </w:rPr>
      </w:pPr>
    </w:p>
    <w:p w:rsidR="003C06F0" w:rsidRPr="00AE0813" w:rsidRDefault="005B5EA9" w:rsidP="00AE0813">
      <w:pPr>
        <w:spacing w:line="240" w:lineRule="auto"/>
        <w:rPr>
          <w:rFonts w:asciiTheme="majorHAnsi" w:hAnsiTheme="majorHAnsi" w:cstheme="majorHAnsi"/>
          <w:b/>
          <w:color w:val="C90081" w:themeColor="accent3"/>
          <w:szCs w:val="20"/>
        </w:rPr>
      </w:pPr>
      <w:r>
        <w:rPr>
          <w:rFonts w:asciiTheme="majorHAnsi" w:hAnsiTheme="majorHAnsi" w:cstheme="majorHAnsi"/>
          <w:b/>
          <w:color w:val="C90081" w:themeColor="accent3"/>
          <w:szCs w:val="20"/>
        </w:rPr>
        <w:t>Le CCAS peut-il</w:t>
      </w:r>
      <w:r w:rsidR="003C06F0" w:rsidRPr="00AE0813">
        <w:rPr>
          <w:rFonts w:asciiTheme="majorHAnsi" w:hAnsiTheme="majorHAnsi" w:cstheme="majorHAnsi"/>
          <w:b/>
          <w:color w:val="C90081" w:themeColor="accent3"/>
          <w:szCs w:val="20"/>
        </w:rPr>
        <w:t xml:space="preserve"> vérifier que la personne est bien sans domicile stable ?</w:t>
      </w:r>
    </w:p>
    <w:p w:rsidR="003C06F0" w:rsidRPr="00AE0813" w:rsidRDefault="003C06F0" w:rsidP="00AE0813">
      <w:pPr>
        <w:spacing w:line="240" w:lineRule="auto"/>
        <w:rPr>
          <w:rFonts w:asciiTheme="majorHAnsi" w:hAnsiTheme="majorHAnsi" w:cstheme="majorHAnsi"/>
          <w:szCs w:val="20"/>
        </w:rPr>
      </w:pPr>
    </w:p>
    <w:p w:rsidR="00837424" w:rsidRPr="00AE0813" w:rsidRDefault="00837424" w:rsidP="00AE0813">
      <w:pPr>
        <w:autoSpaceDE w:val="0"/>
        <w:autoSpaceDN w:val="0"/>
        <w:adjustRightInd w:val="0"/>
        <w:spacing w:line="240" w:lineRule="auto"/>
        <w:jc w:val="both"/>
        <w:rPr>
          <w:rFonts w:asciiTheme="majorHAnsi" w:hAnsiTheme="majorHAnsi" w:cstheme="majorHAnsi"/>
          <w:szCs w:val="20"/>
        </w:rPr>
      </w:pPr>
      <w:r w:rsidRPr="00AE0813">
        <w:rPr>
          <w:rFonts w:asciiTheme="majorHAnsi" w:hAnsiTheme="majorHAnsi" w:cstheme="majorHAnsi"/>
          <w:szCs w:val="20"/>
        </w:rPr>
        <w:t xml:space="preserve">S'il est </w:t>
      </w:r>
      <w:r w:rsidR="0075771B">
        <w:rPr>
          <w:rFonts w:asciiTheme="majorHAnsi" w:hAnsiTheme="majorHAnsi" w:cstheme="majorHAnsi"/>
          <w:szCs w:val="20"/>
        </w:rPr>
        <w:t>complexe</w:t>
      </w:r>
      <w:r w:rsidR="0075771B" w:rsidRPr="00AE0813">
        <w:rPr>
          <w:rFonts w:asciiTheme="majorHAnsi" w:hAnsiTheme="majorHAnsi" w:cstheme="majorHAnsi"/>
          <w:szCs w:val="20"/>
        </w:rPr>
        <w:t xml:space="preserve"> </w:t>
      </w:r>
      <w:r w:rsidRPr="00AE0813">
        <w:rPr>
          <w:rFonts w:asciiTheme="majorHAnsi" w:hAnsiTheme="majorHAnsi" w:cstheme="majorHAnsi"/>
          <w:szCs w:val="20"/>
        </w:rPr>
        <w:t>de vérifier l'instabilité du domicile lors de la première demande d</w:t>
      </w:r>
      <w:r w:rsidR="0075771B">
        <w:rPr>
          <w:rFonts w:asciiTheme="majorHAnsi" w:hAnsiTheme="majorHAnsi" w:cstheme="majorHAnsi"/>
          <w:szCs w:val="20"/>
        </w:rPr>
        <w:t>’élection de domicile</w:t>
      </w:r>
      <w:r w:rsidRPr="00AE0813">
        <w:rPr>
          <w:rFonts w:asciiTheme="majorHAnsi" w:hAnsiTheme="majorHAnsi" w:cstheme="majorHAnsi"/>
          <w:szCs w:val="20"/>
        </w:rPr>
        <w:t>, il est possible</w:t>
      </w:r>
      <w:r w:rsidR="0075771B">
        <w:rPr>
          <w:rFonts w:asciiTheme="majorHAnsi" w:hAnsiTheme="majorHAnsi" w:cstheme="majorHAnsi"/>
          <w:szCs w:val="20"/>
        </w:rPr>
        <w:t xml:space="preserve"> de s’assurer</w:t>
      </w:r>
      <w:r w:rsidRPr="00AE0813">
        <w:rPr>
          <w:rFonts w:asciiTheme="majorHAnsi" w:hAnsiTheme="majorHAnsi" w:cstheme="majorHAnsi"/>
          <w:szCs w:val="20"/>
        </w:rPr>
        <w:t xml:space="preserve"> dans le cadre de l'accompagnement de la personne que sa situation </w:t>
      </w:r>
      <w:r w:rsidR="0075771B">
        <w:rPr>
          <w:rFonts w:asciiTheme="majorHAnsi" w:hAnsiTheme="majorHAnsi" w:cstheme="majorHAnsi"/>
          <w:szCs w:val="20"/>
        </w:rPr>
        <w:t xml:space="preserve">face au domicile </w:t>
      </w:r>
      <w:r w:rsidRPr="00AE0813">
        <w:rPr>
          <w:rFonts w:asciiTheme="majorHAnsi" w:hAnsiTheme="majorHAnsi" w:cstheme="majorHAnsi"/>
          <w:szCs w:val="20"/>
        </w:rPr>
        <w:t xml:space="preserve">n'a pas changé ou au moment du renouvellement que l'ensemble de ses courriers arrive </w:t>
      </w:r>
      <w:r w:rsidR="0075771B">
        <w:rPr>
          <w:rFonts w:asciiTheme="majorHAnsi" w:hAnsiTheme="majorHAnsi" w:cstheme="majorHAnsi"/>
          <w:szCs w:val="20"/>
        </w:rPr>
        <w:t xml:space="preserve">bien </w:t>
      </w:r>
      <w:r w:rsidRPr="00AE0813">
        <w:rPr>
          <w:rFonts w:asciiTheme="majorHAnsi" w:hAnsiTheme="majorHAnsi" w:cstheme="majorHAnsi"/>
          <w:szCs w:val="20"/>
        </w:rPr>
        <w:t xml:space="preserve">à l'adresse du CCAS. </w:t>
      </w:r>
    </w:p>
    <w:p w:rsidR="00837424" w:rsidRPr="00AE0813" w:rsidRDefault="00837424" w:rsidP="00AE0813">
      <w:pPr>
        <w:autoSpaceDE w:val="0"/>
        <w:autoSpaceDN w:val="0"/>
        <w:adjustRightInd w:val="0"/>
        <w:spacing w:line="240" w:lineRule="auto"/>
        <w:jc w:val="both"/>
        <w:rPr>
          <w:rFonts w:asciiTheme="majorHAnsi" w:hAnsiTheme="majorHAnsi" w:cstheme="majorHAnsi"/>
          <w:szCs w:val="20"/>
        </w:rPr>
      </w:pPr>
    </w:p>
    <w:p w:rsidR="00837424" w:rsidRPr="00AE0813" w:rsidRDefault="00837424" w:rsidP="00AE0813">
      <w:pPr>
        <w:spacing w:line="240" w:lineRule="auto"/>
        <w:jc w:val="both"/>
        <w:rPr>
          <w:rFonts w:asciiTheme="majorHAnsi" w:hAnsiTheme="majorHAnsi" w:cstheme="majorHAnsi"/>
          <w:szCs w:val="20"/>
        </w:rPr>
      </w:pPr>
      <w:r w:rsidRPr="00AE0813">
        <w:rPr>
          <w:rFonts w:asciiTheme="majorHAnsi" w:hAnsiTheme="majorHAnsi" w:cstheme="majorHAnsi"/>
          <w:szCs w:val="20"/>
        </w:rPr>
        <w:t xml:space="preserve">En effet, l'article </w:t>
      </w:r>
      <w:hyperlink r:id="rId11" w:history="1">
        <w:r w:rsidRPr="00AE0813">
          <w:rPr>
            <w:rStyle w:val="Lienhypertexte"/>
            <w:rFonts w:asciiTheme="majorHAnsi" w:hAnsiTheme="majorHAnsi" w:cstheme="majorHAnsi"/>
            <w:szCs w:val="20"/>
          </w:rPr>
          <w:t>L.264-8</w:t>
        </w:r>
      </w:hyperlink>
      <w:r w:rsidRPr="00AE0813">
        <w:rPr>
          <w:rFonts w:asciiTheme="majorHAnsi" w:hAnsiTheme="majorHAnsi" w:cstheme="majorHAnsi"/>
          <w:szCs w:val="20"/>
        </w:rPr>
        <w:t xml:space="preserve"> du code de l'action sociale et des familles précise que " Les organismes mentionnés à l'article </w:t>
      </w:r>
      <w:hyperlink r:id="rId12" w:history="1">
        <w:r w:rsidRPr="00AE0813">
          <w:rPr>
            <w:rStyle w:val="Lienhypertexte"/>
            <w:rFonts w:asciiTheme="majorHAnsi" w:hAnsiTheme="majorHAnsi" w:cstheme="majorHAnsi"/>
            <w:szCs w:val="20"/>
          </w:rPr>
          <w:t>L. 264-1</w:t>
        </w:r>
      </w:hyperlink>
      <w:r w:rsidRPr="00AE0813">
        <w:rPr>
          <w:rFonts w:asciiTheme="majorHAnsi" w:hAnsiTheme="majorHAnsi" w:cstheme="majorHAnsi"/>
          <w:szCs w:val="20"/>
        </w:rPr>
        <w:t xml:space="preserve"> s'assurent que la personne qui élit domicile est bien sans domicile stable."</w:t>
      </w:r>
    </w:p>
    <w:p w:rsidR="00837424" w:rsidRPr="00AE0813" w:rsidRDefault="00837424" w:rsidP="00AE0813">
      <w:pPr>
        <w:autoSpaceDE w:val="0"/>
        <w:autoSpaceDN w:val="0"/>
        <w:adjustRightInd w:val="0"/>
        <w:spacing w:line="240" w:lineRule="auto"/>
        <w:rPr>
          <w:rFonts w:asciiTheme="majorHAnsi" w:eastAsiaTheme="minorHAnsi" w:hAnsiTheme="majorHAnsi" w:cstheme="majorHAnsi"/>
          <w:b/>
          <w:szCs w:val="20"/>
        </w:rPr>
      </w:pPr>
    </w:p>
    <w:p w:rsidR="00305B5A" w:rsidRPr="00AE0813" w:rsidRDefault="00305B5A" w:rsidP="00AE0813">
      <w:pPr>
        <w:autoSpaceDE w:val="0"/>
        <w:autoSpaceDN w:val="0"/>
        <w:adjustRightInd w:val="0"/>
        <w:spacing w:line="240" w:lineRule="auto"/>
        <w:rPr>
          <w:rFonts w:asciiTheme="majorHAnsi" w:eastAsiaTheme="minorHAnsi" w:hAnsiTheme="majorHAnsi" w:cstheme="majorHAnsi"/>
          <w:b/>
          <w:szCs w:val="20"/>
        </w:rPr>
      </w:pPr>
    </w:p>
    <w:p w:rsidR="00305B5A" w:rsidRPr="00AE0813" w:rsidRDefault="00305B5A" w:rsidP="00AE0813">
      <w:pPr>
        <w:autoSpaceDE w:val="0"/>
        <w:autoSpaceDN w:val="0"/>
        <w:adjustRightInd w:val="0"/>
        <w:spacing w:line="240" w:lineRule="auto"/>
        <w:rPr>
          <w:rFonts w:asciiTheme="majorHAnsi" w:eastAsiaTheme="minorHAnsi" w:hAnsiTheme="majorHAnsi" w:cstheme="majorHAnsi"/>
          <w:b/>
          <w:color w:val="C90081" w:themeColor="accent3"/>
          <w:szCs w:val="20"/>
        </w:rPr>
      </w:pPr>
      <w:r w:rsidRPr="00AE0813">
        <w:rPr>
          <w:rFonts w:asciiTheme="majorHAnsi" w:eastAsiaTheme="minorHAnsi" w:hAnsiTheme="majorHAnsi" w:cstheme="majorHAnsi"/>
          <w:b/>
          <w:color w:val="C90081" w:themeColor="accent3"/>
          <w:szCs w:val="20"/>
        </w:rPr>
        <w:t>Quid des mineurs ?</w:t>
      </w:r>
    </w:p>
    <w:p w:rsidR="00305B5A" w:rsidRPr="00AE0813" w:rsidRDefault="00305B5A" w:rsidP="00AE0813">
      <w:pPr>
        <w:autoSpaceDE w:val="0"/>
        <w:autoSpaceDN w:val="0"/>
        <w:adjustRightInd w:val="0"/>
        <w:spacing w:line="240" w:lineRule="auto"/>
        <w:rPr>
          <w:rFonts w:asciiTheme="majorHAnsi" w:eastAsiaTheme="minorHAnsi" w:hAnsiTheme="majorHAnsi" w:cstheme="majorHAnsi"/>
          <w:b/>
          <w:szCs w:val="20"/>
        </w:rPr>
      </w:pPr>
    </w:p>
    <w:p w:rsidR="00305B5A" w:rsidRPr="00AE0813" w:rsidRDefault="00305B5A" w:rsidP="00AE0813">
      <w:pPr>
        <w:autoSpaceDE w:val="0"/>
        <w:autoSpaceDN w:val="0"/>
        <w:adjustRightInd w:val="0"/>
        <w:spacing w:line="240" w:lineRule="auto"/>
        <w:jc w:val="both"/>
        <w:rPr>
          <w:rFonts w:asciiTheme="majorHAnsi" w:hAnsiTheme="majorHAnsi" w:cstheme="majorHAnsi"/>
          <w:szCs w:val="20"/>
        </w:rPr>
      </w:pPr>
      <w:r w:rsidRPr="00AE0813">
        <w:rPr>
          <w:rFonts w:asciiTheme="majorHAnsi" w:hAnsiTheme="majorHAnsi" w:cstheme="majorHAnsi"/>
          <w:szCs w:val="20"/>
        </w:rPr>
        <w:t>En matière de prestations sociales, les mineurs sont le plus souvent des ayants droit de</w:t>
      </w:r>
      <w:r w:rsidR="00811A91" w:rsidRPr="00AE0813">
        <w:rPr>
          <w:rFonts w:asciiTheme="majorHAnsi" w:hAnsiTheme="majorHAnsi" w:cstheme="majorHAnsi"/>
          <w:szCs w:val="20"/>
        </w:rPr>
        <w:t xml:space="preserve"> </w:t>
      </w:r>
      <w:r w:rsidRPr="00AE0813">
        <w:rPr>
          <w:rFonts w:asciiTheme="majorHAnsi" w:hAnsiTheme="majorHAnsi" w:cstheme="majorHAnsi"/>
          <w:szCs w:val="20"/>
        </w:rPr>
        <w:t>leurs parents (ou des personnes majeures en ayant la charge). Il n’y a donc pas à exiger</w:t>
      </w:r>
      <w:r w:rsidR="00811A91" w:rsidRPr="00AE0813">
        <w:rPr>
          <w:rFonts w:asciiTheme="majorHAnsi" w:hAnsiTheme="majorHAnsi" w:cstheme="majorHAnsi"/>
          <w:szCs w:val="20"/>
        </w:rPr>
        <w:t xml:space="preserve"> </w:t>
      </w:r>
      <w:r w:rsidRPr="00AE0813">
        <w:rPr>
          <w:rFonts w:asciiTheme="majorHAnsi" w:hAnsiTheme="majorHAnsi" w:cstheme="majorHAnsi"/>
          <w:szCs w:val="20"/>
        </w:rPr>
        <w:t>d’eux une attestation propre d’élection de domicile ; ce sont leurs parents (ou les personnes</w:t>
      </w:r>
      <w:r w:rsidR="00811A91" w:rsidRPr="00AE0813">
        <w:rPr>
          <w:rFonts w:asciiTheme="majorHAnsi" w:hAnsiTheme="majorHAnsi" w:cstheme="majorHAnsi"/>
          <w:szCs w:val="20"/>
        </w:rPr>
        <w:t xml:space="preserve"> </w:t>
      </w:r>
      <w:r w:rsidRPr="00AE0813">
        <w:rPr>
          <w:rFonts w:asciiTheme="majorHAnsi" w:hAnsiTheme="majorHAnsi" w:cstheme="majorHAnsi"/>
          <w:szCs w:val="20"/>
        </w:rPr>
        <w:t>qui en ont la charge) qui doivent le cas échéant produire la leur. Par ailleurs, l’attestation</w:t>
      </w:r>
      <w:r w:rsidR="00811A91" w:rsidRPr="00AE0813">
        <w:rPr>
          <w:rFonts w:asciiTheme="majorHAnsi" w:hAnsiTheme="majorHAnsi" w:cstheme="majorHAnsi"/>
          <w:szCs w:val="20"/>
        </w:rPr>
        <w:t xml:space="preserve"> </w:t>
      </w:r>
      <w:r w:rsidRPr="00AE0813">
        <w:rPr>
          <w:rFonts w:asciiTheme="majorHAnsi" w:hAnsiTheme="majorHAnsi" w:cstheme="majorHAnsi"/>
          <w:szCs w:val="20"/>
        </w:rPr>
        <w:t>d’élection de domicile comprend à présent la liste des ayants droit de la personne domiciliée.</w:t>
      </w:r>
    </w:p>
    <w:p w:rsidR="00811A91" w:rsidRPr="00AE0813" w:rsidRDefault="00811A91" w:rsidP="00AE0813">
      <w:pPr>
        <w:autoSpaceDE w:val="0"/>
        <w:autoSpaceDN w:val="0"/>
        <w:adjustRightInd w:val="0"/>
        <w:spacing w:line="240" w:lineRule="auto"/>
        <w:jc w:val="both"/>
        <w:rPr>
          <w:rFonts w:asciiTheme="majorHAnsi" w:hAnsiTheme="majorHAnsi" w:cstheme="majorHAnsi"/>
          <w:szCs w:val="20"/>
        </w:rPr>
      </w:pPr>
    </w:p>
    <w:p w:rsidR="00305B5A" w:rsidRPr="00AE0813" w:rsidRDefault="00305B5A" w:rsidP="00AE0813">
      <w:pPr>
        <w:autoSpaceDE w:val="0"/>
        <w:autoSpaceDN w:val="0"/>
        <w:adjustRightInd w:val="0"/>
        <w:spacing w:line="240" w:lineRule="auto"/>
        <w:jc w:val="both"/>
        <w:rPr>
          <w:rFonts w:asciiTheme="majorHAnsi" w:hAnsiTheme="majorHAnsi" w:cstheme="majorHAnsi"/>
          <w:szCs w:val="20"/>
        </w:rPr>
      </w:pPr>
      <w:r w:rsidRPr="00AE0813">
        <w:rPr>
          <w:rFonts w:asciiTheme="majorHAnsi" w:hAnsiTheme="majorHAnsi" w:cstheme="majorHAnsi"/>
          <w:szCs w:val="20"/>
        </w:rPr>
        <w:t>Cependant, certains mineurs ont des besoins propres en matière d’accès aux droits, de</w:t>
      </w:r>
      <w:r w:rsidR="00811A91" w:rsidRPr="00AE0813">
        <w:rPr>
          <w:rFonts w:asciiTheme="majorHAnsi" w:hAnsiTheme="majorHAnsi" w:cstheme="majorHAnsi"/>
          <w:szCs w:val="20"/>
        </w:rPr>
        <w:t xml:space="preserve"> </w:t>
      </w:r>
      <w:r w:rsidRPr="00AE0813">
        <w:rPr>
          <w:rFonts w:asciiTheme="majorHAnsi" w:hAnsiTheme="majorHAnsi" w:cstheme="majorHAnsi"/>
          <w:szCs w:val="20"/>
        </w:rPr>
        <w:t>couverture maladie ou d’autres prestations sociales (prestation d’accueil du jeune enfant ou</w:t>
      </w:r>
      <w:r w:rsidR="00811A91" w:rsidRPr="00AE0813">
        <w:rPr>
          <w:rFonts w:asciiTheme="majorHAnsi" w:hAnsiTheme="majorHAnsi" w:cstheme="majorHAnsi"/>
          <w:szCs w:val="20"/>
        </w:rPr>
        <w:t xml:space="preserve"> </w:t>
      </w:r>
      <w:r w:rsidRPr="00AE0813">
        <w:rPr>
          <w:rFonts w:asciiTheme="majorHAnsi" w:hAnsiTheme="majorHAnsi" w:cstheme="majorHAnsi"/>
          <w:szCs w:val="20"/>
        </w:rPr>
        <w:t>allocations familiales, par exemple). Dans ce cas, après avoir été informés de ce besoin, les</w:t>
      </w:r>
      <w:r w:rsidR="00811A91" w:rsidRPr="00AE0813">
        <w:rPr>
          <w:rFonts w:asciiTheme="majorHAnsi" w:hAnsiTheme="majorHAnsi" w:cstheme="majorHAnsi"/>
          <w:szCs w:val="20"/>
        </w:rPr>
        <w:t xml:space="preserve"> </w:t>
      </w:r>
      <w:r w:rsidRPr="00AE0813">
        <w:rPr>
          <w:rFonts w:asciiTheme="majorHAnsi" w:hAnsiTheme="majorHAnsi" w:cstheme="majorHAnsi"/>
          <w:szCs w:val="20"/>
        </w:rPr>
        <w:t>organismes domiciliataires établiront une attestation d’élection de domicile au nom propre</w:t>
      </w:r>
      <w:r w:rsidR="00811A91" w:rsidRPr="00AE0813">
        <w:rPr>
          <w:rFonts w:asciiTheme="majorHAnsi" w:hAnsiTheme="majorHAnsi" w:cstheme="majorHAnsi"/>
          <w:szCs w:val="20"/>
        </w:rPr>
        <w:t xml:space="preserve"> </w:t>
      </w:r>
      <w:r w:rsidRPr="00AE0813">
        <w:rPr>
          <w:rFonts w:asciiTheme="majorHAnsi" w:hAnsiTheme="majorHAnsi" w:cstheme="majorHAnsi"/>
          <w:szCs w:val="20"/>
        </w:rPr>
        <w:t>des mineurs qui pourront ainsi en justifier pour ouvrir leurs droits.</w:t>
      </w:r>
    </w:p>
    <w:p w:rsidR="00305B5A" w:rsidRPr="00AE0813" w:rsidRDefault="00305B5A" w:rsidP="00AE0813">
      <w:pPr>
        <w:autoSpaceDE w:val="0"/>
        <w:autoSpaceDN w:val="0"/>
        <w:adjustRightInd w:val="0"/>
        <w:spacing w:line="240" w:lineRule="auto"/>
        <w:rPr>
          <w:rFonts w:asciiTheme="majorHAnsi" w:hAnsiTheme="majorHAnsi" w:cstheme="majorHAnsi"/>
          <w:b/>
          <w:color w:val="C90081" w:themeColor="accent3"/>
          <w:szCs w:val="20"/>
        </w:rPr>
      </w:pPr>
    </w:p>
    <w:p w:rsidR="00305B5A" w:rsidRPr="00AE0813" w:rsidRDefault="00305B5A" w:rsidP="00AE0813">
      <w:pPr>
        <w:autoSpaceDE w:val="0"/>
        <w:autoSpaceDN w:val="0"/>
        <w:adjustRightInd w:val="0"/>
        <w:spacing w:line="240" w:lineRule="auto"/>
        <w:rPr>
          <w:rFonts w:asciiTheme="majorHAnsi" w:hAnsiTheme="majorHAnsi" w:cstheme="majorHAnsi"/>
          <w:b/>
          <w:bCs/>
          <w:color w:val="C90081" w:themeColor="accent3"/>
          <w:szCs w:val="20"/>
        </w:rPr>
      </w:pPr>
      <w:r w:rsidRPr="00AE0813">
        <w:rPr>
          <w:rFonts w:asciiTheme="majorHAnsi" w:hAnsiTheme="majorHAnsi" w:cstheme="majorHAnsi"/>
          <w:b/>
          <w:bCs/>
          <w:color w:val="C90081" w:themeColor="accent3"/>
          <w:szCs w:val="20"/>
        </w:rPr>
        <w:t xml:space="preserve">Quid des </w:t>
      </w:r>
      <w:r w:rsidR="0075771B">
        <w:rPr>
          <w:rFonts w:asciiTheme="majorHAnsi" w:hAnsiTheme="majorHAnsi" w:cstheme="majorHAnsi"/>
          <w:b/>
          <w:bCs/>
          <w:color w:val="C90081" w:themeColor="accent3"/>
          <w:szCs w:val="20"/>
        </w:rPr>
        <w:t>majeurs</w:t>
      </w:r>
      <w:r w:rsidR="0075771B" w:rsidRPr="00AE0813">
        <w:rPr>
          <w:rFonts w:asciiTheme="majorHAnsi" w:hAnsiTheme="majorHAnsi" w:cstheme="majorHAnsi"/>
          <w:b/>
          <w:bCs/>
          <w:color w:val="C90081" w:themeColor="accent3"/>
          <w:szCs w:val="20"/>
        </w:rPr>
        <w:t xml:space="preserve"> </w:t>
      </w:r>
      <w:r w:rsidRPr="00AE0813">
        <w:rPr>
          <w:rFonts w:asciiTheme="majorHAnsi" w:hAnsiTheme="majorHAnsi" w:cstheme="majorHAnsi"/>
          <w:b/>
          <w:bCs/>
          <w:color w:val="C90081" w:themeColor="accent3"/>
          <w:szCs w:val="20"/>
        </w:rPr>
        <w:t>sous mesure de protection juridique</w:t>
      </w:r>
      <w:r w:rsidR="00811A91" w:rsidRPr="00AE0813">
        <w:rPr>
          <w:rFonts w:asciiTheme="majorHAnsi" w:hAnsiTheme="majorHAnsi" w:cstheme="majorHAnsi"/>
          <w:b/>
          <w:bCs/>
          <w:color w:val="C90081" w:themeColor="accent3"/>
          <w:szCs w:val="20"/>
        </w:rPr>
        <w:t xml:space="preserve"> ?</w:t>
      </w:r>
    </w:p>
    <w:p w:rsidR="00305B5A" w:rsidRPr="00AE0813" w:rsidRDefault="00305B5A" w:rsidP="00AE0813">
      <w:pPr>
        <w:autoSpaceDE w:val="0"/>
        <w:autoSpaceDN w:val="0"/>
        <w:adjustRightInd w:val="0"/>
        <w:spacing w:line="240" w:lineRule="auto"/>
        <w:rPr>
          <w:rFonts w:asciiTheme="majorHAnsi" w:hAnsiTheme="majorHAnsi" w:cstheme="majorHAnsi"/>
          <w:b/>
          <w:bCs/>
          <w:color w:val="C90081" w:themeColor="accent3"/>
          <w:szCs w:val="20"/>
        </w:rPr>
      </w:pPr>
    </w:p>
    <w:p w:rsidR="0075771B" w:rsidRDefault="00305B5A" w:rsidP="00EB46AD">
      <w:pPr>
        <w:autoSpaceDE w:val="0"/>
        <w:autoSpaceDN w:val="0"/>
        <w:adjustRightInd w:val="0"/>
        <w:spacing w:line="240" w:lineRule="auto"/>
        <w:jc w:val="both"/>
        <w:rPr>
          <w:rFonts w:asciiTheme="majorHAnsi" w:hAnsiTheme="majorHAnsi" w:cstheme="majorHAnsi"/>
          <w:szCs w:val="20"/>
        </w:rPr>
      </w:pPr>
      <w:r w:rsidRPr="00AE0813">
        <w:rPr>
          <w:rFonts w:asciiTheme="majorHAnsi" w:hAnsiTheme="majorHAnsi" w:cstheme="majorHAnsi"/>
          <w:szCs w:val="20"/>
        </w:rPr>
        <w:t xml:space="preserve">Les </w:t>
      </w:r>
      <w:r w:rsidR="0075771B">
        <w:rPr>
          <w:rFonts w:asciiTheme="majorHAnsi" w:hAnsiTheme="majorHAnsi" w:cstheme="majorHAnsi"/>
          <w:szCs w:val="20"/>
        </w:rPr>
        <w:t>CCAS</w:t>
      </w:r>
      <w:r w:rsidRPr="00AE0813">
        <w:rPr>
          <w:rFonts w:asciiTheme="majorHAnsi" w:hAnsiTheme="majorHAnsi" w:cstheme="majorHAnsi"/>
          <w:szCs w:val="20"/>
        </w:rPr>
        <w:t xml:space="preserve"> n’ont pas à domicilier les personnes sous tutelle, en</w:t>
      </w:r>
      <w:r w:rsidR="00811A91" w:rsidRPr="00AE0813">
        <w:rPr>
          <w:rFonts w:asciiTheme="majorHAnsi" w:hAnsiTheme="majorHAnsi" w:cstheme="majorHAnsi"/>
          <w:szCs w:val="20"/>
        </w:rPr>
        <w:t xml:space="preserve"> </w:t>
      </w:r>
      <w:r w:rsidRPr="00AE0813">
        <w:rPr>
          <w:rFonts w:asciiTheme="majorHAnsi" w:hAnsiTheme="majorHAnsi" w:cstheme="majorHAnsi"/>
          <w:szCs w:val="20"/>
        </w:rPr>
        <w:t xml:space="preserve">application de </w:t>
      </w:r>
      <w:hyperlink r:id="rId13" w:history="1">
        <w:r w:rsidRPr="0075771B">
          <w:rPr>
            <w:rStyle w:val="Lienhypertexte"/>
            <w:rFonts w:asciiTheme="majorHAnsi" w:hAnsiTheme="majorHAnsi" w:cstheme="majorHAnsi"/>
            <w:szCs w:val="20"/>
          </w:rPr>
          <w:t>l’article 108-3 du code civil</w:t>
        </w:r>
      </w:hyperlink>
      <w:r w:rsidRPr="00AE0813">
        <w:rPr>
          <w:rFonts w:asciiTheme="majorHAnsi" w:hAnsiTheme="majorHAnsi" w:cstheme="majorHAnsi"/>
          <w:szCs w:val="20"/>
        </w:rPr>
        <w:t xml:space="preserve"> : « Le majeur en tutelle est domicilié chez son</w:t>
      </w:r>
      <w:r w:rsidR="00811A91" w:rsidRPr="00AE0813">
        <w:rPr>
          <w:rFonts w:asciiTheme="majorHAnsi" w:hAnsiTheme="majorHAnsi" w:cstheme="majorHAnsi"/>
          <w:szCs w:val="20"/>
        </w:rPr>
        <w:t xml:space="preserve"> </w:t>
      </w:r>
      <w:r w:rsidRPr="00AE0813">
        <w:rPr>
          <w:rFonts w:asciiTheme="majorHAnsi" w:hAnsiTheme="majorHAnsi" w:cstheme="majorHAnsi"/>
          <w:szCs w:val="20"/>
        </w:rPr>
        <w:t xml:space="preserve">tuteur », ce qui permet au tuteur de recevoir tout courrier concernant le majeur protégé. </w:t>
      </w:r>
    </w:p>
    <w:p w:rsidR="0075771B" w:rsidRDefault="0075771B" w:rsidP="00EB46AD">
      <w:pPr>
        <w:autoSpaceDE w:val="0"/>
        <w:autoSpaceDN w:val="0"/>
        <w:adjustRightInd w:val="0"/>
        <w:spacing w:line="240" w:lineRule="auto"/>
        <w:jc w:val="both"/>
        <w:rPr>
          <w:rFonts w:asciiTheme="majorHAnsi" w:hAnsiTheme="majorHAnsi" w:cstheme="majorHAnsi"/>
          <w:szCs w:val="20"/>
        </w:rPr>
      </w:pPr>
    </w:p>
    <w:p w:rsidR="00305B5A" w:rsidRPr="00AE0813" w:rsidRDefault="00305B5A" w:rsidP="00EB46AD">
      <w:pPr>
        <w:autoSpaceDE w:val="0"/>
        <w:autoSpaceDN w:val="0"/>
        <w:adjustRightInd w:val="0"/>
        <w:spacing w:line="240" w:lineRule="auto"/>
        <w:jc w:val="both"/>
        <w:rPr>
          <w:rFonts w:asciiTheme="majorHAnsi" w:hAnsiTheme="majorHAnsi" w:cstheme="majorHAnsi"/>
          <w:szCs w:val="20"/>
        </w:rPr>
      </w:pPr>
      <w:r w:rsidRPr="00AE0813">
        <w:rPr>
          <w:rFonts w:asciiTheme="majorHAnsi" w:hAnsiTheme="majorHAnsi" w:cstheme="majorHAnsi"/>
          <w:szCs w:val="20"/>
        </w:rPr>
        <w:t>En</w:t>
      </w:r>
      <w:r w:rsidR="00811A91" w:rsidRPr="00AE0813">
        <w:rPr>
          <w:rFonts w:asciiTheme="majorHAnsi" w:hAnsiTheme="majorHAnsi" w:cstheme="majorHAnsi"/>
          <w:szCs w:val="20"/>
        </w:rPr>
        <w:t xml:space="preserve"> r</w:t>
      </w:r>
      <w:r w:rsidRPr="00AE0813">
        <w:rPr>
          <w:rFonts w:asciiTheme="majorHAnsi" w:hAnsiTheme="majorHAnsi" w:cstheme="majorHAnsi"/>
          <w:szCs w:val="20"/>
        </w:rPr>
        <w:t>evanche, la domiciliation des personnes relevant d’une autre mesure civile (curatelle ou</w:t>
      </w:r>
      <w:r w:rsidR="00811A91" w:rsidRPr="00AE0813">
        <w:rPr>
          <w:rFonts w:asciiTheme="majorHAnsi" w:hAnsiTheme="majorHAnsi" w:cstheme="majorHAnsi"/>
          <w:szCs w:val="20"/>
        </w:rPr>
        <w:t xml:space="preserve"> </w:t>
      </w:r>
      <w:r w:rsidRPr="00AE0813">
        <w:rPr>
          <w:rFonts w:asciiTheme="majorHAnsi" w:hAnsiTheme="majorHAnsi" w:cstheme="majorHAnsi"/>
          <w:szCs w:val="20"/>
        </w:rPr>
        <w:t>mandat spécial) se fait selon les règles de droit commun.</w:t>
      </w:r>
    </w:p>
    <w:p w:rsidR="00016EF2" w:rsidRPr="00AE0813" w:rsidRDefault="00016EF2" w:rsidP="00EB46AD">
      <w:pPr>
        <w:autoSpaceDE w:val="0"/>
        <w:autoSpaceDN w:val="0"/>
        <w:adjustRightInd w:val="0"/>
        <w:spacing w:line="240" w:lineRule="auto"/>
        <w:jc w:val="both"/>
        <w:rPr>
          <w:rFonts w:asciiTheme="majorHAnsi" w:hAnsiTheme="majorHAnsi" w:cstheme="majorHAnsi"/>
          <w:szCs w:val="20"/>
        </w:rPr>
      </w:pPr>
    </w:p>
    <w:p w:rsidR="00305B5A" w:rsidRPr="00AE0813" w:rsidRDefault="00305B5A" w:rsidP="00AE0813">
      <w:pPr>
        <w:autoSpaceDE w:val="0"/>
        <w:autoSpaceDN w:val="0"/>
        <w:adjustRightInd w:val="0"/>
        <w:spacing w:line="240" w:lineRule="auto"/>
        <w:rPr>
          <w:rFonts w:asciiTheme="majorHAnsi" w:hAnsiTheme="majorHAnsi" w:cstheme="majorHAnsi"/>
          <w:b/>
          <w:color w:val="C90081" w:themeColor="accent3"/>
          <w:szCs w:val="20"/>
        </w:rPr>
      </w:pPr>
    </w:p>
    <w:p w:rsidR="00305B5A" w:rsidRPr="00AE0813" w:rsidRDefault="00305B5A" w:rsidP="00AE0813">
      <w:pPr>
        <w:autoSpaceDE w:val="0"/>
        <w:autoSpaceDN w:val="0"/>
        <w:adjustRightInd w:val="0"/>
        <w:spacing w:line="240" w:lineRule="auto"/>
        <w:rPr>
          <w:rFonts w:asciiTheme="majorHAnsi" w:hAnsiTheme="majorHAnsi" w:cstheme="majorHAnsi"/>
          <w:b/>
          <w:color w:val="C90081" w:themeColor="accent3"/>
          <w:szCs w:val="20"/>
        </w:rPr>
      </w:pPr>
    </w:p>
    <w:p w:rsidR="00305B5A" w:rsidRPr="00AE0813" w:rsidRDefault="00305B5A" w:rsidP="00AE0813">
      <w:pPr>
        <w:autoSpaceDE w:val="0"/>
        <w:autoSpaceDN w:val="0"/>
        <w:adjustRightInd w:val="0"/>
        <w:spacing w:line="240" w:lineRule="auto"/>
        <w:rPr>
          <w:rFonts w:asciiTheme="majorHAnsi" w:hAnsiTheme="majorHAnsi" w:cstheme="majorHAnsi"/>
          <w:b/>
          <w:color w:val="C90081" w:themeColor="accent3"/>
          <w:szCs w:val="20"/>
        </w:rPr>
      </w:pPr>
      <w:r w:rsidRPr="00AE0813">
        <w:rPr>
          <w:rFonts w:asciiTheme="majorHAnsi" w:hAnsiTheme="majorHAnsi" w:cstheme="majorHAnsi"/>
          <w:b/>
          <w:color w:val="C90081" w:themeColor="accent3"/>
          <w:szCs w:val="20"/>
        </w:rPr>
        <w:t>LE LIEN AVEC LA COMMUNE</w:t>
      </w:r>
    </w:p>
    <w:p w:rsidR="00AF050A" w:rsidRPr="00AE0813" w:rsidRDefault="00AF050A" w:rsidP="00AE0813">
      <w:pPr>
        <w:autoSpaceDE w:val="0"/>
        <w:autoSpaceDN w:val="0"/>
        <w:adjustRightInd w:val="0"/>
        <w:spacing w:line="240" w:lineRule="auto"/>
        <w:rPr>
          <w:rFonts w:asciiTheme="majorHAnsi" w:eastAsiaTheme="minorHAnsi" w:hAnsiTheme="majorHAnsi" w:cstheme="majorHAnsi"/>
          <w:szCs w:val="20"/>
        </w:rPr>
      </w:pPr>
    </w:p>
    <w:p w:rsidR="00AF050A" w:rsidRPr="00AE0813" w:rsidRDefault="00AF050A" w:rsidP="00AE0813">
      <w:pPr>
        <w:autoSpaceDE w:val="0"/>
        <w:autoSpaceDN w:val="0"/>
        <w:adjustRightInd w:val="0"/>
        <w:spacing w:line="240" w:lineRule="auto"/>
        <w:jc w:val="both"/>
        <w:rPr>
          <w:rFonts w:asciiTheme="majorHAnsi" w:eastAsiaTheme="minorHAnsi" w:hAnsiTheme="majorHAnsi" w:cstheme="majorHAnsi"/>
          <w:szCs w:val="20"/>
        </w:rPr>
      </w:pPr>
      <w:r w:rsidRPr="002654B1">
        <w:rPr>
          <w:rFonts w:asciiTheme="majorHAnsi" w:eastAsiaTheme="minorHAnsi" w:hAnsiTheme="majorHAnsi" w:cstheme="majorHAnsi"/>
          <w:b/>
          <w:szCs w:val="20"/>
        </w:rPr>
        <w:t>Les CCAS et CIAS sont soumis à un principe de spécialité territoriale</w:t>
      </w:r>
      <w:r w:rsidRPr="00AE0813">
        <w:rPr>
          <w:rFonts w:asciiTheme="majorHAnsi" w:eastAsiaTheme="minorHAnsi" w:hAnsiTheme="majorHAnsi" w:cstheme="majorHAnsi"/>
          <w:szCs w:val="20"/>
        </w:rPr>
        <w:t xml:space="preserve"> qui gouverne leur intervention. Ils n'ont donc obligation de procéder à l'élection de domicile de personnes sans domicile stable que lorsque celles-ci</w:t>
      </w:r>
      <w:r w:rsidR="00837424" w:rsidRPr="00AE0813">
        <w:rPr>
          <w:rFonts w:asciiTheme="majorHAnsi" w:eastAsiaTheme="minorHAnsi" w:hAnsiTheme="majorHAnsi" w:cstheme="majorHAnsi"/>
          <w:szCs w:val="20"/>
        </w:rPr>
        <w:t xml:space="preserve"> présentent et justifient d</w:t>
      </w:r>
      <w:r w:rsidR="000801AB">
        <w:rPr>
          <w:rFonts w:asciiTheme="majorHAnsi" w:eastAsiaTheme="minorHAnsi" w:hAnsiTheme="majorHAnsi" w:cstheme="majorHAnsi"/>
          <w:szCs w:val="20"/>
        </w:rPr>
        <w:t xml:space="preserve">‘un </w:t>
      </w:r>
      <w:r w:rsidRPr="00AE0813">
        <w:rPr>
          <w:rFonts w:asciiTheme="majorHAnsi" w:eastAsiaTheme="minorHAnsi" w:hAnsiTheme="majorHAnsi" w:cstheme="majorHAnsi"/>
          <w:szCs w:val="20"/>
        </w:rPr>
        <w:t xml:space="preserve">lien avec la commune ou le groupement de communes. </w:t>
      </w:r>
    </w:p>
    <w:p w:rsidR="00AF050A" w:rsidRPr="00AE0813" w:rsidRDefault="00AF050A" w:rsidP="00AE0813">
      <w:pPr>
        <w:autoSpaceDE w:val="0"/>
        <w:autoSpaceDN w:val="0"/>
        <w:adjustRightInd w:val="0"/>
        <w:spacing w:line="240" w:lineRule="auto"/>
        <w:jc w:val="both"/>
        <w:rPr>
          <w:rFonts w:asciiTheme="majorHAnsi" w:eastAsiaTheme="minorHAnsi" w:hAnsiTheme="majorHAnsi" w:cstheme="majorHAnsi"/>
          <w:szCs w:val="20"/>
        </w:rPr>
      </w:pPr>
    </w:p>
    <w:p w:rsidR="00AF050A" w:rsidRPr="00AE0813" w:rsidRDefault="00AF050A" w:rsidP="00AE0813">
      <w:pPr>
        <w:autoSpaceDE w:val="0"/>
        <w:autoSpaceDN w:val="0"/>
        <w:adjustRightInd w:val="0"/>
        <w:spacing w:line="240" w:lineRule="auto"/>
        <w:jc w:val="both"/>
        <w:rPr>
          <w:rFonts w:asciiTheme="majorHAnsi" w:eastAsiaTheme="minorHAnsi" w:hAnsiTheme="majorHAnsi" w:cstheme="majorHAnsi"/>
          <w:b/>
          <w:color w:val="C90081" w:themeColor="accent3"/>
          <w:szCs w:val="20"/>
        </w:rPr>
      </w:pPr>
      <w:r w:rsidRPr="00AE0813">
        <w:rPr>
          <w:rFonts w:asciiTheme="majorHAnsi" w:eastAsiaTheme="minorHAnsi" w:hAnsiTheme="majorHAnsi" w:cstheme="majorHAnsi"/>
          <w:b/>
          <w:color w:val="C90081" w:themeColor="accent3"/>
          <w:szCs w:val="20"/>
        </w:rPr>
        <w:t>Comment est défini le lien avec la commune ?</w:t>
      </w:r>
    </w:p>
    <w:p w:rsidR="00AF050A" w:rsidRPr="00AE0813" w:rsidRDefault="00AF050A" w:rsidP="00AE0813">
      <w:pPr>
        <w:autoSpaceDE w:val="0"/>
        <w:autoSpaceDN w:val="0"/>
        <w:adjustRightInd w:val="0"/>
        <w:spacing w:line="240" w:lineRule="auto"/>
        <w:jc w:val="both"/>
        <w:rPr>
          <w:rFonts w:asciiTheme="majorHAnsi" w:eastAsiaTheme="minorHAnsi" w:hAnsiTheme="majorHAnsi" w:cstheme="majorHAnsi"/>
          <w:szCs w:val="20"/>
        </w:rPr>
      </w:pPr>
    </w:p>
    <w:p w:rsidR="00AF050A" w:rsidRPr="00AE0813" w:rsidRDefault="00AF050A" w:rsidP="00AE0813">
      <w:pPr>
        <w:spacing w:line="240" w:lineRule="auto"/>
        <w:jc w:val="both"/>
        <w:rPr>
          <w:rFonts w:asciiTheme="majorHAnsi" w:hAnsiTheme="majorHAnsi" w:cstheme="majorHAnsi"/>
          <w:szCs w:val="20"/>
        </w:rPr>
      </w:pPr>
      <w:r w:rsidRPr="00AE0813">
        <w:rPr>
          <w:rFonts w:asciiTheme="majorHAnsi" w:hAnsiTheme="majorHAnsi" w:cstheme="majorHAnsi"/>
          <w:szCs w:val="20"/>
        </w:rPr>
        <w:t xml:space="preserve">L'article </w:t>
      </w:r>
      <w:hyperlink r:id="rId14" w:history="1">
        <w:r w:rsidRPr="00AE0813">
          <w:rPr>
            <w:rStyle w:val="Lienhypertexte"/>
            <w:rFonts w:asciiTheme="majorHAnsi" w:hAnsiTheme="majorHAnsi" w:cstheme="majorHAnsi"/>
            <w:szCs w:val="20"/>
          </w:rPr>
          <w:t>R.264-4</w:t>
        </w:r>
      </w:hyperlink>
      <w:r w:rsidRPr="00AE0813">
        <w:rPr>
          <w:rFonts w:asciiTheme="majorHAnsi" w:hAnsiTheme="majorHAnsi" w:cstheme="majorHAnsi"/>
          <w:szCs w:val="20"/>
        </w:rPr>
        <w:t xml:space="preserve"> du code de l'action sociale et des familles définit le lien avec la commune par "</w:t>
      </w:r>
      <w:r w:rsidRPr="002654B1">
        <w:rPr>
          <w:rFonts w:asciiTheme="majorHAnsi" w:hAnsiTheme="majorHAnsi" w:cstheme="majorHAnsi"/>
          <w:b/>
          <w:szCs w:val="20"/>
        </w:rPr>
        <w:t>le lieu de séjour est le territoire de la commune ou du groupement de communes à la date de demande d'élection de domicile, indépendamment du statut ou du mode de résidence</w:t>
      </w:r>
      <w:r w:rsidRPr="00AE0813">
        <w:rPr>
          <w:rFonts w:asciiTheme="majorHAnsi" w:hAnsiTheme="majorHAnsi" w:cstheme="majorHAnsi"/>
          <w:szCs w:val="20"/>
        </w:rPr>
        <w:t>." et précise que la personne peut également justifier de son lien si elle :</w:t>
      </w:r>
    </w:p>
    <w:p w:rsidR="00AF050A" w:rsidRPr="00AE0813" w:rsidRDefault="00AF050A" w:rsidP="00AE0813">
      <w:pPr>
        <w:pStyle w:val="Paragraphedeliste"/>
        <w:numPr>
          <w:ilvl w:val="0"/>
          <w:numId w:val="13"/>
        </w:numPr>
        <w:spacing w:line="240" w:lineRule="auto"/>
        <w:jc w:val="both"/>
        <w:rPr>
          <w:rFonts w:asciiTheme="majorHAnsi" w:hAnsiTheme="majorHAnsi" w:cstheme="majorHAnsi"/>
          <w:szCs w:val="20"/>
        </w:rPr>
      </w:pPr>
      <w:r w:rsidRPr="00AE0813">
        <w:rPr>
          <w:rFonts w:asciiTheme="majorHAnsi" w:hAnsiTheme="majorHAnsi" w:cstheme="majorHAnsi"/>
          <w:szCs w:val="20"/>
        </w:rPr>
        <w:t>y exerce une activité professionnelle ;</w:t>
      </w:r>
    </w:p>
    <w:p w:rsidR="00AF050A" w:rsidRPr="00AE0813" w:rsidRDefault="00AF050A" w:rsidP="00AE0813">
      <w:pPr>
        <w:pStyle w:val="Paragraphedeliste"/>
        <w:numPr>
          <w:ilvl w:val="0"/>
          <w:numId w:val="13"/>
        </w:numPr>
        <w:spacing w:line="240" w:lineRule="auto"/>
        <w:jc w:val="both"/>
        <w:rPr>
          <w:rFonts w:asciiTheme="majorHAnsi" w:hAnsiTheme="majorHAnsi" w:cstheme="majorHAnsi"/>
          <w:szCs w:val="20"/>
        </w:rPr>
      </w:pPr>
      <w:r w:rsidRPr="00AE0813">
        <w:rPr>
          <w:rFonts w:asciiTheme="majorHAnsi" w:hAnsiTheme="majorHAnsi" w:cstheme="majorHAnsi"/>
          <w:szCs w:val="20"/>
        </w:rPr>
        <w:t>y bénéficie d'une action d'insertion ou d'un suivi social, médico-social ou professionnel ou avoir entrepris des démarches à cet effet ;</w:t>
      </w:r>
    </w:p>
    <w:p w:rsidR="00AF050A" w:rsidRPr="00AE0813" w:rsidRDefault="00AF050A" w:rsidP="00AE0813">
      <w:pPr>
        <w:pStyle w:val="Paragraphedeliste"/>
        <w:numPr>
          <w:ilvl w:val="0"/>
          <w:numId w:val="13"/>
        </w:numPr>
        <w:spacing w:line="240" w:lineRule="auto"/>
        <w:jc w:val="both"/>
        <w:rPr>
          <w:rFonts w:asciiTheme="majorHAnsi" w:hAnsiTheme="majorHAnsi" w:cstheme="majorHAnsi"/>
          <w:szCs w:val="20"/>
        </w:rPr>
      </w:pPr>
      <w:r w:rsidRPr="00AE0813">
        <w:rPr>
          <w:rFonts w:asciiTheme="majorHAnsi" w:hAnsiTheme="majorHAnsi" w:cstheme="majorHAnsi"/>
          <w:szCs w:val="20"/>
        </w:rPr>
        <w:t>présente des liens familiaux avec une personne vivant dans la commune ;</w:t>
      </w:r>
    </w:p>
    <w:p w:rsidR="00AF050A" w:rsidRPr="00AE0813" w:rsidRDefault="00AF050A" w:rsidP="00AE0813">
      <w:pPr>
        <w:pStyle w:val="Paragraphedeliste"/>
        <w:numPr>
          <w:ilvl w:val="0"/>
          <w:numId w:val="13"/>
        </w:numPr>
        <w:spacing w:line="240" w:lineRule="auto"/>
        <w:jc w:val="both"/>
        <w:rPr>
          <w:rFonts w:asciiTheme="majorHAnsi" w:hAnsiTheme="majorHAnsi" w:cstheme="majorHAnsi"/>
          <w:szCs w:val="20"/>
        </w:rPr>
      </w:pPr>
      <w:r w:rsidRPr="00AE0813">
        <w:rPr>
          <w:rFonts w:asciiTheme="majorHAnsi" w:hAnsiTheme="majorHAnsi" w:cstheme="majorHAnsi"/>
          <w:szCs w:val="20"/>
        </w:rPr>
        <w:t xml:space="preserve">exerce l'autorité parentale sur un enfant mineur qui y est scolarisé. </w:t>
      </w:r>
    </w:p>
    <w:p w:rsidR="00AE0813" w:rsidRPr="00AE0813" w:rsidRDefault="00AE0813" w:rsidP="00AE0813">
      <w:pPr>
        <w:spacing w:line="240" w:lineRule="auto"/>
        <w:jc w:val="both"/>
        <w:rPr>
          <w:rFonts w:asciiTheme="majorHAnsi" w:hAnsiTheme="majorHAnsi" w:cstheme="majorHAnsi"/>
          <w:szCs w:val="20"/>
        </w:rPr>
      </w:pPr>
    </w:p>
    <w:p w:rsidR="00AE0813" w:rsidRPr="00AE0813" w:rsidRDefault="00AE0813" w:rsidP="00AE0813">
      <w:pPr>
        <w:spacing w:line="240" w:lineRule="auto"/>
        <w:jc w:val="both"/>
        <w:rPr>
          <w:rFonts w:asciiTheme="majorHAnsi" w:hAnsiTheme="majorHAnsi" w:cstheme="majorHAnsi"/>
          <w:szCs w:val="20"/>
        </w:rPr>
      </w:pPr>
    </w:p>
    <w:p w:rsidR="00AE0813" w:rsidRPr="005B5EA9" w:rsidRDefault="00AE0813" w:rsidP="00AE0813">
      <w:pPr>
        <w:spacing w:line="240" w:lineRule="auto"/>
        <w:jc w:val="both"/>
        <w:rPr>
          <w:rFonts w:asciiTheme="majorHAnsi" w:hAnsiTheme="majorHAnsi" w:cstheme="majorHAnsi"/>
          <w:b/>
          <w:color w:val="C90081" w:themeColor="accent3"/>
          <w:szCs w:val="20"/>
        </w:rPr>
      </w:pPr>
      <w:r w:rsidRPr="005B5EA9">
        <w:rPr>
          <w:rFonts w:asciiTheme="majorHAnsi" w:hAnsiTheme="majorHAnsi" w:cstheme="majorHAnsi"/>
          <w:b/>
          <w:color w:val="C90081" w:themeColor="accent3"/>
          <w:szCs w:val="20"/>
        </w:rPr>
        <w:t>Qu'entend-on par séjour sur le territoire communal ou intercommunal ?</w:t>
      </w:r>
    </w:p>
    <w:p w:rsidR="005B5EA9" w:rsidRDefault="005B5EA9" w:rsidP="005B5EA9">
      <w:pPr>
        <w:pStyle w:val="Sansinterligne"/>
        <w:jc w:val="both"/>
      </w:pPr>
    </w:p>
    <w:p w:rsidR="00AE0813" w:rsidRPr="00AE0813" w:rsidRDefault="00AE0813" w:rsidP="005B5EA9">
      <w:pPr>
        <w:pStyle w:val="Sansinterligne"/>
        <w:jc w:val="both"/>
      </w:pPr>
      <w:r w:rsidRPr="00AE0813">
        <w:t>Le terme de séjour n’est pas réduit au seul fait d’habiter dans un logement sur le territoire de la commune. Il renvoie à des réalités diverses :</w:t>
      </w:r>
    </w:p>
    <w:p w:rsidR="00AE0813" w:rsidRPr="00AE0813" w:rsidRDefault="00AE0813" w:rsidP="005B5EA9">
      <w:pPr>
        <w:pStyle w:val="Sansinterligne"/>
        <w:numPr>
          <w:ilvl w:val="0"/>
          <w:numId w:val="20"/>
        </w:numPr>
        <w:jc w:val="both"/>
      </w:pPr>
      <w:r w:rsidRPr="00AE0813">
        <w:t>le logement fixe sur le territoire communal : avec statut d’occupation (foyer, chambre meublée, etc.), avec statut d’occupation précaire ou inadéquat (mobil-homes, voiture, habitat sous convention d’occupation précaire, etc.) ; sans statut d’occupation (squat, bidonville, etc.) ;</w:t>
      </w:r>
    </w:p>
    <w:p w:rsidR="00AE0813" w:rsidRPr="00AE0813" w:rsidRDefault="00AE0813" w:rsidP="005B5EA9">
      <w:pPr>
        <w:pStyle w:val="Sansinterligne"/>
        <w:numPr>
          <w:ilvl w:val="0"/>
          <w:numId w:val="20"/>
        </w:numPr>
        <w:jc w:val="both"/>
      </w:pPr>
      <w:r w:rsidRPr="00AE0813">
        <w:t>le logement ou la résidence mobile sur le territoire communal : terrestre constituant l’habitat permanent, bénéficiant d’une autorisation d’installation de plus de 3 mois ou non ; fluvial ou maritime (bateliers) ;</w:t>
      </w:r>
    </w:p>
    <w:p w:rsidR="00AE0813" w:rsidRPr="00AE0813" w:rsidRDefault="00AE0813" w:rsidP="005B5EA9">
      <w:pPr>
        <w:pStyle w:val="Sansinterligne"/>
        <w:numPr>
          <w:ilvl w:val="0"/>
          <w:numId w:val="20"/>
        </w:numPr>
        <w:jc w:val="both"/>
      </w:pPr>
      <w:r w:rsidRPr="00AE0813">
        <w:t>sans logement : personnes vivant dans la rue ou dans un espace public sur le territoire communal.</w:t>
      </w:r>
    </w:p>
    <w:p w:rsidR="00837424" w:rsidRPr="002654B1" w:rsidRDefault="00837424">
      <w:pPr>
        <w:spacing w:line="240" w:lineRule="auto"/>
        <w:jc w:val="both"/>
        <w:rPr>
          <w:rFonts w:asciiTheme="majorHAnsi" w:hAnsiTheme="majorHAnsi" w:cstheme="majorHAnsi"/>
          <w:szCs w:val="20"/>
        </w:rPr>
      </w:pPr>
    </w:p>
    <w:p w:rsidR="00837424" w:rsidRPr="005B5EA9" w:rsidRDefault="00837424" w:rsidP="00AE0813">
      <w:pPr>
        <w:spacing w:line="240" w:lineRule="auto"/>
        <w:jc w:val="both"/>
        <w:rPr>
          <w:rFonts w:asciiTheme="majorHAnsi" w:hAnsiTheme="majorHAnsi" w:cstheme="majorHAnsi"/>
          <w:b/>
          <w:color w:val="C90081" w:themeColor="accent3"/>
          <w:szCs w:val="20"/>
        </w:rPr>
      </w:pPr>
      <w:r w:rsidRPr="005B5EA9">
        <w:rPr>
          <w:rFonts w:asciiTheme="majorHAnsi" w:hAnsiTheme="majorHAnsi" w:cstheme="majorHAnsi"/>
          <w:b/>
          <w:color w:val="C90081" w:themeColor="accent3"/>
          <w:szCs w:val="20"/>
        </w:rPr>
        <w:t>Par quelle preuve, la personne doit-elle justifier de son lien avec la commune ?</w:t>
      </w:r>
    </w:p>
    <w:p w:rsidR="00837424" w:rsidRPr="00AE0813" w:rsidRDefault="00837424" w:rsidP="00AE0813">
      <w:pPr>
        <w:spacing w:line="240" w:lineRule="auto"/>
        <w:jc w:val="both"/>
        <w:rPr>
          <w:rFonts w:asciiTheme="majorHAnsi" w:hAnsiTheme="majorHAnsi" w:cstheme="majorHAnsi"/>
          <w:szCs w:val="20"/>
        </w:rPr>
      </w:pPr>
    </w:p>
    <w:p w:rsidR="00951F6A" w:rsidRDefault="00951F6A" w:rsidP="00AE0813">
      <w:pPr>
        <w:spacing w:line="240" w:lineRule="auto"/>
        <w:jc w:val="both"/>
        <w:rPr>
          <w:rFonts w:asciiTheme="majorHAnsi" w:eastAsiaTheme="minorHAnsi" w:hAnsiTheme="majorHAnsi" w:cstheme="majorHAnsi"/>
          <w:szCs w:val="20"/>
        </w:rPr>
      </w:pPr>
      <w:r w:rsidRPr="00AE0813">
        <w:rPr>
          <w:rFonts w:asciiTheme="majorHAnsi" w:eastAsiaTheme="minorHAnsi" w:hAnsiTheme="majorHAnsi" w:cstheme="majorHAnsi"/>
          <w:szCs w:val="20"/>
        </w:rPr>
        <w:t>Les CCAS doivent apprécier l’existence du lien avec la commune au vu des justificatifs et déclarations du demandeur et au terme d’une appréciation globale de sa situation.</w:t>
      </w:r>
    </w:p>
    <w:p w:rsidR="00951F6A" w:rsidRDefault="00951F6A" w:rsidP="00AE0813">
      <w:pPr>
        <w:spacing w:line="240" w:lineRule="auto"/>
        <w:jc w:val="both"/>
        <w:rPr>
          <w:rFonts w:asciiTheme="majorHAnsi" w:hAnsiTheme="majorHAnsi" w:cstheme="majorHAnsi"/>
          <w:szCs w:val="20"/>
        </w:rPr>
      </w:pPr>
    </w:p>
    <w:p w:rsidR="00837424" w:rsidRPr="00AE0813" w:rsidRDefault="00837424" w:rsidP="00AE0813">
      <w:pPr>
        <w:spacing w:line="240" w:lineRule="auto"/>
        <w:jc w:val="both"/>
        <w:rPr>
          <w:rFonts w:asciiTheme="majorHAnsi" w:hAnsiTheme="majorHAnsi" w:cstheme="majorHAnsi"/>
          <w:szCs w:val="20"/>
        </w:rPr>
      </w:pPr>
      <w:r w:rsidRPr="00AE0813">
        <w:rPr>
          <w:rFonts w:asciiTheme="majorHAnsi" w:hAnsiTheme="majorHAnsi" w:cstheme="majorHAnsi"/>
          <w:szCs w:val="20"/>
        </w:rPr>
        <w:t>Le lien avec la commune ou le groupement de communes peut notamment être attesté par l’un des justificatifs suivants :</w:t>
      </w:r>
    </w:p>
    <w:p w:rsidR="00837424" w:rsidRPr="00AE0813" w:rsidRDefault="00837424" w:rsidP="00AE0813">
      <w:pPr>
        <w:pStyle w:val="Paragraphedeliste"/>
        <w:numPr>
          <w:ilvl w:val="0"/>
          <w:numId w:val="14"/>
        </w:numPr>
        <w:spacing w:line="240" w:lineRule="auto"/>
        <w:jc w:val="both"/>
        <w:rPr>
          <w:rFonts w:asciiTheme="majorHAnsi" w:hAnsiTheme="majorHAnsi" w:cstheme="majorHAnsi"/>
          <w:szCs w:val="20"/>
        </w:rPr>
      </w:pPr>
      <w:r w:rsidRPr="00EB46AD">
        <w:rPr>
          <w:rFonts w:asciiTheme="majorHAnsi" w:hAnsiTheme="majorHAnsi" w:cstheme="majorHAnsi"/>
          <w:b/>
          <w:szCs w:val="20"/>
        </w:rPr>
        <w:t>justificatifs de logement ou d’hébergement</w:t>
      </w:r>
      <w:r w:rsidRPr="00AE0813">
        <w:rPr>
          <w:rFonts w:asciiTheme="majorHAnsi" w:hAnsiTheme="majorHAnsi" w:cstheme="majorHAnsi"/>
          <w:szCs w:val="20"/>
        </w:rPr>
        <w:t xml:space="preserve"> : quittances de loyer, bail, quittances d’énergie, contrat d’hébergement, document individuel de prise en charge (DIPC), justificatif 115 ou SIAO, jugement d’expulsion, attestation de la CAF, de la CPAM ou d’autres organismes, avis d’imposition, justificatif d’occupation sur une aire d’accueil des gens du voyage (contrat d’occupation…) ;</w:t>
      </w:r>
    </w:p>
    <w:p w:rsidR="00837424" w:rsidRPr="00AE0813" w:rsidRDefault="00837424" w:rsidP="00AE0813">
      <w:pPr>
        <w:pStyle w:val="Paragraphedeliste"/>
        <w:numPr>
          <w:ilvl w:val="0"/>
          <w:numId w:val="14"/>
        </w:numPr>
        <w:spacing w:line="240" w:lineRule="auto"/>
        <w:jc w:val="both"/>
        <w:rPr>
          <w:rFonts w:asciiTheme="majorHAnsi" w:hAnsiTheme="majorHAnsi" w:cstheme="majorHAnsi"/>
          <w:szCs w:val="20"/>
        </w:rPr>
      </w:pPr>
      <w:r w:rsidRPr="00EB46AD">
        <w:rPr>
          <w:rFonts w:asciiTheme="majorHAnsi" w:hAnsiTheme="majorHAnsi" w:cstheme="majorHAnsi"/>
          <w:b/>
          <w:szCs w:val="20"/>
        </w:rPr>
        <w:t xml:space="preserve">constats de présence sur la commune </w:t>
      </w:r>
      <w:r w:rsidRPr="00AE0813">
        <w:rPr>
          <w:rFonts w:asciiTheme="majorHAnsi" w:hAnsiTheme="majorHAnsi" w:cstheme="majorHAnsi"/>
          <w:szCs w:val="20"/>
        </w:rPr>
        <w:t>par tout moyen</w:t>
      </w:r>
      <w:r w:rsidR="00951F6A">
        <w:rPr>
          <w:rFonts w:asciiTheme="majorHAnsi" w:hAnsiTheme="majorHAnsi" w:cstheme="majorHAnsi"/>
          <w:szCs w:val="20"/>
        </w:rPr>
        <w:t xml:space="preserve"> (constat de présence par un acteur tiers : associations, services de la ville, services de la gendarmerie…)</w:t>
      </w:r>
      <w:r w:rsidRPr="00AE0813">
        <w:rPr>
          <w:rFonts w:asciiTheme="majorHAnsi" w:hAnsiTheme="majorHAnsi" w:cstheme="majorHAnsi"/>
          <w:szCs w:val="20"/>
        </w:rPr>
        <w:t xml:space="preserve"> ;</w:t>
      </w:r>
    </w:p>
    <w:p w:rsidR="00837424" w:rsidRPr="00AE0813" w:rsidRDefault="00837424" w:rsidP="00AE0813">
      <w:pPr>
        <w:pStyle w:val="Paragraphedeliste"/>
        <w:numPr>
          <w:ilvl w:val="0"/>
          <w:numId w:val="14"/>
        </w:numPr>
        <w:spacing w:line="240" w:lineRule="auto"/>
        <w:jc w:val="both"/>
        <w:rPr>
          <w:rFonts w:asciiTheme="majorHAnsi" w:hAnsiTheme="majorHAnsi" w:cstheme="majorHAnsi"/>
          <w:szCs w:val="20"/>
        </w:rPr>
      </w:pPr>
      <w:r w:rsidRPr="00EB46AD">
        <w:rPr>
          <w:rFonts w:asciiTheme="majorHAnsi" w:hAnsiTheme="majorHAnsi" w:cstheme="majorHAnsi"/>
          <w:b/>
          <w:szCs w:val="20"/>
        </w:rPr>
        <w:t>justificatifs de l’exercice d’une activité professionnelle</w:t>
      </w:r>
      <w:r w:rsidRPr="00AE0813">
        <w:rPr>
          <w:rFonts w:asciiTheme="majorHAnsi" w:hAnsiTheme="majorHAnsi" w:cstheme="majorHAnsi"/>
          <w:szCs w:val="20"/>
        </w:rPr>
        <w:t xml:space="preserve"> : contrat de travail, fiche de paie, extrait </w:t>
      </w:r>
      <w:proofErr w:type="spellStart"/>
      <w:r w:rsidRPr="00AE0813">
        <w:rPr>
          <w:rFonts w:asciiTheme="majorHAnsi" w:hAnsiTheme="majorHAnsi" w:cstheme="majorHAnsi"/>
          <w:szCs w:val="20"/>
        </w:rPr>
        <w:t>Kbis</w:t>
      </w:r>
      <w:proofErr w:type="spellEnd"/>
      <w:r w:rsidRPr="00AE0813">
        <w:rPr>
          <w:rFonts w:asciiTheme="majorHAnsi" w:hAnsiTheme="majorHAnsi" w:cstheme="majorHAnsi"/>
          <w:szCs w:val="20"/>
        </w:rPr>
        <w:t xml:space="preserve"> ;</w:t>
      </w:r>
    </w:p>
    <w:p w:rsidR="00837424" w:rsidRPr="00AE0813" w:rsidRDefault="00837424" w:rsidP="00AE0813">
      <w:pPr>
        <w:pStyle w:val="Paragraphedeliste"/>
        <w:numPr>
          <w:ilvl w:val="0"/>
          <w:numId w:val="14"/>
        </w:numPr>
        <w:spacing w:line="240" w:lineRule="auto"/>
        <w:jc w:val="both"/>
        <w:rPr>
          <w:rFonts w:asciiTheme="majorHAnsi" w:hAnsiTheme="majorHAnsi" w:cstheme="majorHAnsi"/>
          <w:szCs w:val="20"/>
        </w:rPr>
      </w:pPr>
      <w:r w:rsidRPr="00EB46AD">
        <w:rPr>
          <w:rFonts w:asciiTheme="majorHAnsi" w:hAnsiTheme="majorHAnsi" w:cstheme="majorHAnsi"/>
          <w:b/>
          <w:szCs w:val="20"/>
        </w:rPr>
        <w:lastRenderedPageBreak/>
        <w:t xml:space="preserve"> justificatifs d’une action ou d’un suivi social, médico-social ou professionnel</w:t>
      </w:r>
      <w:r w:rsidRPr="00AE0813">
        <w:rPr>
          <w:rFonts w:asciiTheme="majorHAnsi" w:hAnsiTheme="majorHAnsi" w:cstheme="majorHAnsi"/>
          <w:szCs w:val="20"/>
        </w:rPr>
        <w:t xml:space="preserve"> ou de démarches effectuées auprès des structures institutionnelles, associatives, de l’économie sociale et solidaire notamment les structures de l’insertion par l’activité économique : droits ouverts sur la commune, demande d’hébergement ou de logement, certificat médical non descriptif, attestation de soins, attestation PMI, démarches Pôle emploi, chantier IAE, carte d’accès à une structure d’aide alimentaire ;</w:t>
      </w:r>
    </w:p>
    <w:p w:rsidR="00837424" w:rsidRPr="00AE0813" w:rsidRDefault="00837424" w:rsidP="00AE0813">
      <w:pPr>
        <w:pStyle w:val="Paragraphedeliste"/>
        <w:numPr>
          <w:ilvl w:val="0"/>
          <w:numId w:val="14"/>
        </w:numPr>
        <w:spacing w:line="240" w:lineRule="auto"/>
        <w:jc w:val="both"/>
        <w:rPr>
          <w:rFonts w:asciiTheme="majorHAnsi" w:hAnsiTheme="majorHAnsi" w:cstheme="majorHAnsi"/>
          <w:szCs w:val="20"/>
        </w:rPr>
      </w:pPr>
      <w:r w:rsidRPr="00EB46AD">
        <w:rPr>
          <w:rFonts w:asciiTheme="majorHAnsi" w:hAnsiTheme="majorHAnsi" w:cstheme="majorHAnsi"/>
          <w:b/>
          <w:szCs w:val="20"/>
        </w:rPr>
        <w:t>justificatifs de liens familiaux</w:t>
      </w:r>
      <w:r w:rsidRPr="00AE0813">
        <w:rPr>
          <w:rFonts w:asciiTheme="majorHAnsi" w:hAnsiTheme="majorHAnsi" w:cstheme="majorHAnsi"/>
          <w:szCs w:val="20"/>
        </w:rPr>
        <w:t xml:space="preserve"> : livret de famille, acte de mariage, de PACS ou de concubinage, acte de naissance ou de décès, jugement d’adoption, de reconnaissance, de délégation d’autorité parentale, décision du Juge aux affaires familiales, du Juge des enfants, tutelle ou curatelle, toute pièce prouvant que l’enfant est né ou réside sur la commune, certificat de scolarisation des enfants, d’inscription à la crèche, attestation de la CAF, attestation de la qualité d’ayant droit.</w:t>
      </w:r>
    </w:p>
    <w:p w:rsidR="00837424" w:rsidRPr="00AE0813" w:rsidRDefault="00837424" w:rsidP="00AE0813">
      <w:pPr>
        <w:spacing w:line="240" w:lineRule="auto"/>
        <w:jc w:val="both"/>
        <w:rPr>
          <w:rFonts w:asciiTheme="majorHAnsi" w:hAnsiTheme="majorHAnsi" w:cstheme="majorHAnsi"/>
          <w:szCs w:val="20"/>
        </w:rPr>
      </w:pPr>
    </w:p>
    <w:p w:rsidR="00837424" w:rsidRDefault="00837424" w:rsidP="00AE0813">
      <w:pPr>
        <w:autoSpaceDE w:val="0"/>
        <w:autoSpaceDN w:val="0"/>
        <w:adjustRightInd w:val="0"/>
        <w:spacing w:line="240" w:lineRule="auto"/>
        <w:jc w:val="both"/>
        <w:rPr>
          <w:rFonts w:asciiTheme="majorHAnsi" w:eastAsiaTheme="minorHAnsi" w:hAnsiTheme="majorHAnsi" w:cstheme="majorHAnsi"/>
          <w:szCs w:val="20"/>
        </w:rPr>
      </w:pPr>
      <w:r w:rsidRPr="00AE0813">
        <w:rPr>
          <w:rFonts w:asciiTheme="majorHAnsi" w:eastAsiaTheme="minorHAnsi" w:hAnsiTheme="majorHAnsi" w:cstheme="majorHAnsi"/>
          <w:szCs w:val="20"/>
        </w:rPr>
        <w:t>Cette liste n'est pas exhaustive</w:t>
      </w:r>
      <w:r w:rsidR="00A768E2">
        <w:rPr>
          <w:rFonts w:asciiTheme="majorHAnsi" w:eastAsiaTheme="minorHAnsi" w:hAnsiTheme="majorHAnsi" w:cstheme="majorHAnsi"/>
          <w:szCs w:val="20"/>
        </w:rPr>
        <w:t>, néanmoins elle permet aux CCAS/CIAS d'informer leurs agents et les demandeurs d'élection de domicile sur le type de justificatif attendu</w:t>
      </w:r>
      <w:r w:rsidRPr="00AE0813">
        <w:rPr>
          <w:rFonts w:asciiTheme="majorHAnsi" w:eastAsiaTheme="minorHAnsi" w:hAnsiTheme="majorHAnsi" w:cstheme="majorHAnsi"/>
          <w:szCs w:val="20"/>
        </w:rPr>
        <w:t xml:space="preserve">. </w:t>
      </w:r>
    </w:p>
    <w:p w:rsidR="00494545" w:rsidRDefault="00494545" w:rsidP="00AE0813">
      <w:pPr>
        <w:autoSpaceDE w:val="0"/>
        <w:autoSpaceDN w:val="0"/>
        <w:adjustRightInd w:val="0"/>
        <w:spacing w:line="240" w:lineRule="auto"/>
        <w:jc w:val="both"/>
        <w:rPr>
          <w:rFonts w:asciiTheme="majorHAnsi" w:eastAsiaTheme="minorHAnsi" w:hAnsiTheme="majorHAnsi" w:cstheme="majorHAnsi"/>
          <w:szCs w:val="20"/>
        </w:rPr>
      </w:pPr>
    </w:p>
    <w:p w:rsidR="00494545" w:rsidRDefault="00494545" w:rsidP="00AE0813">
      <w:pPr>
        <w:autoSpaceDE w:val="0"/>
        <w:autoSpaceDN w:val="0"/>
        <w:adjustRightInd w:val="0"/>
        <w:spacing w:line="240" w:lineRule="auto"/>
        <w:jc w:val="both"/>
        <w:rPr>
          <w:rFonts w:asciiTheme="majorHAnsi" w:eastAsiaTheme="minorHAnsi" w:hAnsiTheme="majorHAnsi" w:cstheme="majorHAnsi"/>
          <w:szCs w:val="20"/>
        </w:rPr>
      </w:pPr>
      <w:r w:rsidRPr="00EB46AD">
        <w:rPr>
          <w:rFonts w:asciiTheme="majorHAnsi" w:eastAsiaTheme="minorHAnsi" w:hAnsiTheme="majorHAnsi" w:cstheme="majorHAnsi"/>
          <w:szCs w:val="20"/>
        </w:rPr>
        <w:t xml:space="preserve">Si le justificatif </w:t>
      </w:r>
      <w:r w:rsidR="00A768E2" w:rsidRPr="00EB46AD">
        <w:rPr>
          <w:rFonts w:asciiTheme="majorHAnsi" w:eastAsiaTheme="minorHAnsi" w:hAnsiTheme="majorHAnsi" w:cstheme="majorHAnsi"/>
          <w:szCs w:val="20"/>
        </w:rPr>
        <w:t xml:space="preserve">proposé par la personne </w:t>
      </w:r>
      <w:r w:rsidR="00EB46AD" w:rsidRPr="00EB46AD">
        <w:rPr>
          <w:rFonts w:asciiTheme="majorHAnsi" w:eastAsiaTheme="minorHAnsi" w:hAnsiTheme="majorHAnsi" w:cstheme="majorHAnsi"/>
          <w:szCs w:val="20"/>
        </w:rPr>
        <w:t>ne permet pas, selon le CCAS, de</w:t>
      </w:r>
      <w:r w:rsidR="00A768E2" w:rsidRPr="00EB46AD">
        <w:rPr>
          <w:rFonts w:asciiTheme="majorHAnsi" w:eastAsiaTheme="minorHAnsi" w:hAnsiTheme="majorHAnsi" w:cstheme="majorHAnsi"/>
          <w:szCs w:val="20"/>
        </w:rPr>
        <w:t xml:space="preserve"> prouver son</w:t>
      </w:r>
      <w:r w:rsidRPr="00EB46AD">
        <w:rPr>
          <w:rFonts w:asciiTheme="majorHAnsi" w:eastAsiaTheme="minorHAnsi" w:hAnsiTheme="majorHAnsi" w:cstheme="majorHAnsi"/>
          <w:szCs w:val="20"/>
        </w:rPr>
        <w:t xml:space="preserve"> lien avec la commune au moment de la demande, il est possible de demander de nouvelles précisions au demandeur soit lors de l'entretien</w:t>
      </w:r>
      <w:r w:rsidR="00951F6A">
        <w:rPr>
          <w:rFonts w:asciiTheme="majorHAnsi" w:eastAsiaTheme="minorHAnsi" w:hAnsiTheme="majorHAnsi" w:cstheme="majorHAnsi"/>
          <w:szCs w:val="20"/>
        </w:rPr>
        <w:t xml:space="preserve"> préalable</w:t>
      </w:r>
      <w:r w:rsidRPr="00EB46AD">
        <w:rPr>
          <w:rFonts w:asciiTheme="majorHAnsi" w:eastAsiaTheme="minorHAnsi" w:hAnsiTheme="majorHAnsi" w:cstheme="majorHAnsi"/>
          <w:szCs w:val="20"/>
        </w:rPr>
        <w:t>, soit en demandant</w:t>
      </w:r>
      <w:r w:rsidR="00951F6A">
        <w:rPr>
          <w:rFonts w:asciiTheme="majorHAnsi" w:eastAsiaTheme="minorHAnsi" w:hAnsiTheme="majorHAnsi" w:cstheme="majorHAnsi"/>
          <w:szCs w:val="20"/>
        </w:rPr>
        <w:t xml:space="preserve"> en amont</w:t>
      </w:r>
      <w:r w:rsidRPr="00EB46AD">
        <w:rPr>
          <w:rFonts w:asciiTheme="majorHAnsi" w:eastAsiaTheme="minorHAnsi" w:hAnsiTheme="majorHAnsi" w:cstheme="majorHAnsi"/>
          <w:szCs w:val="20"/>
        </w:rPr>
        <w:t xml:space="preserve"> d'autres justificatifs.</w:t>
      </w:r>
    </w:p>
    <w:p w:rsidR="00DC6096" w:rsidRDefault="00DC6096" w:rsidP="00AE0813">
      <w:pPr>
        <w:autoSpaceDE w:val="0"/>
        <w:autoSpaceDN w:val="0"/>
        <w:adjustRightInd w:val="0"/>
        <w:spacing w:line="240" w:lineRule="auto"/>
        <w:jc w:val="both"/>
        <w:rPr>
          <w:rFonts w:asciiTheme="majorHAnsi" w:eastAsiaTheme="minorHAnsi" w:hAnsiTheme="majorHAnsi" w:cstheme="majorHAnsi"/>
          <w:szCs w:val="20"/>
        </w:rPr>
      </w:pPr>
    </w:p>
    <w:p w:rsidR="00DC6096" w:rsidRPr="00DC6096" w:rsidRDefault="00DC6096" w:rsidP="00DC6096">
      <w:pPr>
        <w:spacing w:line="240" w:lineRule="auto"/>
        <w:jc w:val="both"/>
        <w:rPr>
          <w:rFonts w:asciiTheme="majorHAnsi" w:hAnsiTheme="majorHAnsi" w:cstheme="majorHAnsi"/>
          <w:szCs w:val="20"/>
        </w:rPr>
      </w:pPr>
      <w:r w:rsidRPr="00DC6096">
        <w:rPr>
          <w:rFonts w:asciiTheme="majorHAnsi" w:hAnsiTheme="majorHAnsi" w:cstheme="majorHAnsi"/>
          <w:szCs w:val="20"/>
        </w:rPr>
        <w:t>Le lien avec la commune a été reconnu dans les cas suivants :</w:t>
      </w:r>
    </w:p>
    <w:p w:rsidR="00DC6096" w:rsidRPr="005E385A" w:rsidRDefault="00DC6096" w:rsidP="00DC6096">
      <w:pPr>
        <w:pStyle w:val="Paragraphedeliste"/>
        <w:numPr>
          <w:ilvl w:val="0"/>
          <w:numId w:val="21"/>
        </w:numPr>
        <w:spacing w:line="240" w:lineRule="auto"/>
        <w:jc w:val="both"/>
        <w:rPr>
          <w:rFonts w:asciiTheme="majorHAnsi" w:hAnsiTheme="majorHAnsi" w:cstheme="majorHAnsi"/>
          <w:szCs w:val="20"/>
        </w:rPr>
      </w:pPr>
      <w:r w:rsidRPr="005E385A">
        <w:rPr>
          <w:rFonts w:asciiTheme="majorHAnsi" w:hAnsiTheme="majorHAnsi" w:cstheme="majorHAnsi"/>
          <w:szCs w:val="20"/>
        </w:rPr>
        <w:t xml:space="preserve">la personne présente une carte des Restos du </w:t>
      </w:r>
      <w:proofErr w:type="spellStart"/>
      <w:r w:rsidRPr="005E385A">
        <w:rPr>
          <w:rFonts w:asciiTheme="majorHAnsi" w:hAnsiTheme="majorHAnsi" w:cstheme="majorHAnsi"/>
          <w:szCs w:val="20"/>
        </w:rPr>
        <w:t>Coeur</w:t>
      </w:r>
      <w:proofErr w:type="spellEnd"/>
      <w:r w:rsidRPr="005E385A">
        <w:rPr>
          <w:rFonts w:asciiTheme="majorHAnsi" w:hAnsiTheme="majorHAnsi" w:cstheme="majorHAnsi"/>
          <w:szCs w:val="20"/>
        </w:rPr>
        <w:t xml:space="preserve"> (TA de Pau, 23 avril 2013) ;</w:t>
      </w:r>
    </w:p>
    <w:p w:rsidR="00DC6096" w:rsidRPr="005E385A" w:rsidRDefault="00DC6096" w:rsidP="00DC6096">
      <w:pPr>
        <w:pStyle w:val="Paragraphedeliste"/>
        <w:numPr>
          <w:ilvl w:val="0"/>
          <w:numId w:val="21"/>
        </w:numPr>
        <w:spacing w:line="240" w:lineRule="auto"/>
        <w:jc w:val="both"/>
        <w:rPr>
          <w:rFonts w:asciiTheme="majorHAnsi" w:hAnsiTheme="majorHAnsi" w:cstheme="majorHAnsi"/>
          <w:szCs w:val="20"/>
        </w:rPr>
      </w:pPr>
      <w:r w:rsidRPr="005E385A">
        <w:rPr>
          <w:rFonts w:asciiTheme="majorHAnsi" w:hAnsiTheme="majorHAnsi" w:cstheme="majorHAnsi"/>
          <w:szCs w:val="20"/>
        </w:rPr>
        <w:t>la personne réside en bidonville, qu’elle puisse le prouver ou non (TA de Nantes, 30</w:t>
      </w:r>
      <w:r>
        <w:rPr>
          <w:rFonts w:asciiTheme="majorHAnsi" w:hAnsiTheme="majorHAnsi" w:cstheme="majorHAnsi"/>
          <w:szCs w:val="20"/>
        </w:rPr>
        <w:t xml:space="preserve"> </w:t>
      </w:r>
      <w:r w:rsidRPr="005E385A">
        <w:rPr>
          <w:rFonts w:asciiTheme="majorHAnsi" w:hAnsiTheme="majorHAnsi" w:cstheme="majorHAnsi"/>
          <w:szCs w:val="20"/>
        </w:rPr>
        <w:t>mars 2015 et TA de Lyon, 27 août 2015);</w:t>
      </w:r>
    </w:p>
    <w:p w:rsidR="00DC6096" w:rsidRPr="002654B1" w:rsidRDefault="00DC6096" w:rsidP="002654B1">
      <w:pPr>
        <w:pStyle w:val="Paragraphedeliste"/>
        <w:numPr>
          <w:ilvl w:val="0"/>
          <w:numId w:val="21"/>
        </w:numPr>
        <w:spacing w:line="240" w:lineRule="auto"/>
        <w:jc w:val="both"/>
        <w:rPr>
          <w:rFonts w:asciiTheme="majorHAnsi" w:hAnsiTheme="majorHAnsi" w:cstheme="majorHAnsi"/>
          <w:szCs w:val="20"/>
        </w:rPr>
      </w:pPr>
      <w:r w:rsidRPr="005E385A">
        <w:rPr>
          <w:rFonts w:asciiTheme="majorHAnsi" w:hAnsiTheme="majorHAnsi" w:cstheme="majorHAnsi"/>
          <w:szCs w:val="20"/>
        </w:rPr>
        <w:t>la personne est hébergée à l’hôtel dans le cadre d’une mise à l’abri (TA de Lyon, 1</w:t>
      </w:r>
      <w:r w:rsidRPr="005E385A">
        <w:rPr>
          <w:rFonts w:asciiTheme="majorHAnsi" w:hAnsiTheme="majorHAnsi" w:cstheme="majorHAnsi"/>
          <w:szCs w:val="20"/>
          <w:vertAlign w:val="superscript"/>
        </w:rPr>
        <w:t>er</w:t>
      </w:r>
      <w:r>
        <w:rPr>
          <w:rFonts w:asciiTheme="majorHAnsi" w:hAnsiTheme="majorHAnsi" w:cstheme="majorHAnsi"/>
          <w:szCs w:val="20"/>
        </w:rPr>
        <w:t xml:space="preserve"> </w:t>
      </w:r>
      <w:r w:rsidRPr="005E385A">
        <w:rPr>
          <w:rFonts w:asciiTheme="majorHAnsi" w:hAnsiTheme="majorHAnsi" w:cstheme="majorHAnsi"/>
          <w:szCs w:val="20"/>
        </w:rPr>
        <w:t>avril 2016).</w:t>
      </w:r>
    </w:p>
    <w:p w:rsidR="00AF050A" w:rsidRPr="00AE0813" w:rsidRDefault="00AF050A" w:rsidP="00AE0813">
      <w:pPr>
        <w:autoSpaceDE w:val="0"/>
        <w:autoSpaceDN w:val="0"/>
        <w:adjustRightInd w:val="0"/>
        <w:spacing w:line="240" w:lineRule="auto"/>
        <w:jc w:val="both"/>
        <w:rPr>
          <w:rFonts w:asciiTheme="majorHAnsi" w:eastAsiaTheme="minorHAnsi" w:hAnsiTheme="majorHAnsi" w:cstheme="majorHAnsi"/>
          <w:szCs w:val="20"/>
        </w:rPr>
      </w:pPr>
    </w:p>
    <w:p w:rsidR="00AF050A" w:rsidRPr="00AE0813" w:rsidRDefault="005B5EA9" w:rsidP="00AE0813">
      <w:pPr>
        <w:autoSpaceDE w:val="0"/>
        <w:autoSpaceDN w:val="0"/>
        <w:adjustRightInd w:val="0"/>
        <w:spacing w:line="240" w:lineRule="auto"/>
        <w:jc w:val="both"/>
        <w:rPr>
          <w:rFonts w:asciiTheme="majorHAnsi" w:eastAsiaTheme="minorHAnsi" w:hAnsiTheme="majorHAnsi" w:cstheme="majorHAnsi"/>
          <w:b/>
          <w:color w:val="C90081" w:themeColor="accent3"/>
          <w:szCs w:val="20"/>
        </w:rPr>
      </w:pPr>
      <w:r>
        <w:rPr>
          <w:rFonts w:asciiTheme="majorHAnsi" w:eastAsiaTheme="minorHAnsi" w:hAnsiTheme="majorHAnsi" w:cstheme="majorHAnsi"/>
          <w:b/>
          <w:color w:val="C90081" w:themeColor="accent3"/>
          <w:szCs w:val="20"/>
        </w:rPr>
        <w:t>Les</w:t>
      </w:r>
      <w:r w:rsidR="00AF050A" w:rsidRPr="00AE0813">
        <w:rPr>
          <w:rFonts w:asciiTheme="majorHAnsi" w:eastAsiaTheme="minorHAnsi" w:hAnsiTheme="majorHAnsi" w:cstheme="majorHAnsi"/>
          <w:b/>
          <w:color w:val="C90081" w:themeColor="accent3"/>
          <w:szCs w:val="20"/>
        </w:rPr>
        <w:t xml:space="preserve"> CCAS </w:t>
      </w:r>
      <w:r>
        <w:rPr>
          <w:rFonts w:asciiTheme="majorHAnsi" w:eastAsiaTheme="minorHAnsi" w:hAnsiTheme="majorHAnsi" w:cstheme="majorHAnsi"/>
          <w:b/>
          <w:color w:val="C90081" w:themeColor="accent3"/>
          <w:szCs w:val="20"/>
        </w:rPr>
        <w:t xml:space="preserve">peuvent-ils </w:t>
      </w:r>
      <w:r w:rsidR="00AF050A" w:rsidRPr="00AE0813">
        <w:rPr>
          <w:rFonts w:asciiTheme="majorHAnsi" w:eastAsiaTheme="minorHAnsi" w:hAnsiTheme="majorHAnsi" w:cstheme="majorHAnsi"/>
          <w:b/>
          <w:color w:val="C90081" w:themeColor="accent3"/>
          <w:szCs w:val="20"/>
        </w:rPr>
        <w:t>conditionner la délivrance d'une attestation d'élection de domicile à une durée de présence minimale du demandeur ?</w:t>
      </w:r>
    </w:p>
    <w:p w:rsidR="00AF050A" w:rsidRPr="00AE0813" w:rsidRDefault="00AF050A" w:rsidP="00AE0813">
      <w:pPr>
        <w:autoSpaceDE w:val="0"/>
        <w:autoSpaceDN w:val="0"/>
        <w:adjustRightInd w:val="0"/>
        <w:spacing w:line="240" w:lineRule="auto"/>
        <w:rPr>
          <w:rFonts w:asciiTheme="majorHAnsi" w:eastAsiaTheme="minorHAnsi" w:hAnsiTheme="majorHAnsi" w:cstheme="majorHAnsi"/>
          <w:szCs w:val="20"/>
        </w:rPr>
      </w:pPr>
    </w:p>
    <w:p w:rsidR="00AF050A" w:rsidRPr="00AE0813" w:rsidRDefault="00AF050A" w:rsidP="00AE0813">
      <w:pPr>
        <w:autoSpaceDE w:val="0"/>
        <w:autoSpaceDN w:val="0"/>
        <w:adjustRightInd w:val="0"/>
        <w:spacing w:line="240" w:lineRule="auto"/>
        <w:jc w:val="both"/>
        <w:rPr>
          <w:rFonts w:asciiTheme="majorHAnsi" w:eastAsiaTheme="minorHAnsi" w:hAnsiTheme="majorHAnsi" w:cstheme="majorHAnsi"/>
          <w:szCs w:val="20"/>
        </w:rPr>
      </w:pPr>
      <w:r w:rsidRPr="00AE0813">
        <w:rPr>
          <w:rFonts w:asciiTheme="majorHAnsi" w:hAnsiTheme="majorHAnsi" w:cstheme="majorHAnsi"/>
          <w:szCs w:val="20"/>
        </w:rPr>
        <w:t xml:space="preserve">La circulaire est très claire sur le sujet : </w:t>
      </w:r>
      <w:r w:rsidRPr="00AE0813">
        <w:rPr>
          <w:rFonts w:asciiTheme="majorHAnsi" w:eastAsiaTheme="minorHAnsi" w:hAnsiTheme="majorHAnsi" w:cstheme="majorHAnsi"/>
          <w:b/>
          <w:szCs w:val="20"/>
        </w:rPr>
        <w:t>aucune durée minimale de présence sur la commune ou le groupement de communes ne peut être imposée</w:t>
      </w:r>
      <w:r w:rsidRPr="00AE0813">
        <w:rPr>
          <w:rFonts w:asciiTheme="majorHAnsi" w:eastAsiaTheme="minorHAnsi" w:hAnsiTheme="majorHAnsi" w:cstheme="majorHAnsi"/>
          <w:szCs w:val="20"/>
        </w:rPr>
        <w:t>, dés lors que la personne justifie de son lien avec la commune au moment de la demande d’élection de domiciliation.</w:t>
      </w:r>
    </w:p>
    <w:p w:rsidR="00837424" w:rsidRPr="00AE0813" w:rsidRDefault="00837424" w:rsidP="00AE0813">
      <w:pPr>
        <w:autoSpaceDE w:val="0"/>
        <w:autoSpaceDN w:val="0"/>
        <w:adjustRightInd w:val="0"/>
        <w:spacing w:line="240" w:lineRule="auto"/>
        <w:jc w:val="both"/>
        <w:rPr>
          <w:rFonts w:asciiTheme="majorHAnsi" w:eastAsiaTheme="minorHAnsi" w:hAnsiTheme="majorHAnsi" w:cstheme="majorHAnsi"/>
          <w:szCs w:val="20"/>
        </w:rPr>
      </w:pPr>
    </w:p>
    <w:p w:rsidR="00837424" w:rsidRPr="00AE0813" w:rsidRDefault="00837424" w:rsidP="00AE0813">
      <w:pPr>
        <w:autoSpaceDE w:val="0"/>
        <w:autoSpaceDN w:val="0"/>
        <w:adjustRightInd w:val="0"/>
        <w:spacing w:line="240" w:lineRule="auto"/>
        <w:jc w:val="both"/>
        <w:rPr>
          <w:rFonts w:asciiTheme="majorHAnsi" w:eastAsiaTheme="minorHAnsi" w:hAnsiTheme="majorHAnsi" w:cstheme="majorHAnsi"/>
          <w:b/>
          <w:color w:val="C90081" w:themeColor="accent3"/>
          <w:szCs w:val="20"/>
        </w:rPr>
      </w:pPr>
      <w:r w:rsidRPr="00AE0813">
        <w:rPr>
          <w:rFonts w:asciiTheme="majorHAnsi" w:eastAsiaTheme="minorHAnsi" w:hAnsiTheme="majorHAnsi" w:cstheme="majorHAnsi"/>
          <w:b/>
          <w:color w:val="C90081" w:themeColor="accent3"/>
          <w:szCs w:val="20"/>
        </w:rPr>
        <w:t>Le justificatif de lien avec la commune doit-il être récent ?</w:t>
      </w:r>
    </w:p>
    <w:p w:rsidR="00A768E2" w:rsidRPr="00EB46AD" w:rsidRDefault="00837424" w:rsidP="005B5EA9">
      <w:pPr>
        <w:autoSpaceDE w:val="0"/>
        <w:autoSpaceDN w:val="0"/>
        <w:adjustRightInd w:val="0"/>
        <w:spacing w:line="240" w:lineRule="auto"/>
        <w:jc w:val="both"/>
        <w:rPr>
          <w:rFonts w:asciiTheme="majorHAnsi" w:eastAsiaTheme="minorHAnsi" w:hAnsiTheme="majorHAnsi" w:cstheme="majorHAnsi"/>
          <w:szCs w:val="20"/>
        </w:rPr>
      </w:pPr>
      <w:r w:rsidRPr="00AE0813">
        <w:rPr>
          <w:rFonts w:asciiTheme="majorHAnsi" w:eastAsiaTheme="minorHAnsi" w:hAnsiTheme="majorHAnsi" w:cstheme="majorHAnsi"/>
          <w:szCs w:val="20"/>
        </w:rPr>
        <w:br/>
      </w:r>
      <w:hyperlink r:id="rId15" w:history="1">
        <w:r w:rsidR="00BF771D">
          <w:rPr>
            <w:rStyle w:val="Lienhypertexte"/>
            <w:rFonts w:asciiTheme="majorHAnsi" w:eastAsiaTheme="minorHAnsi" w:hAnsiTheme="majorHAnsi" w:cstheme="majorHAnsi"/>
            <w:szCs w:val="20"/>
          </w:rPr>
          <w:t>L</w:t>
        </w:r>
        <w:r w:rsidRPr="00951F6A">
          <w:rPr>
            <w:rStyle w:val="Lienhypertexte"/>
            <w:rFonts w:asciiTheme="majorHAnsi" w:eastAsiaTheme="minorHAnsi" w:hAnsiTheme="majorHAnsi" w:cstheme="majorHAnsi"/>
            <w:szCs w:val="20"/>
          </w:rPr>
          <w:t>'article R.264-4</w:t>
        </w:r>
      </w:hyperlink>
      <w:r w:rsidRPr="00EB46AD">
        <w:rPr>
          <w:rFonts w:asciiTheme="majorHAnsi" w:eastAsiaTheme="minorHAnsi" w:hAnsiTheme="majorHAnsi" w:cstheme="majorHAnsi"/>
          <w:szCs w:val="20"/>
        </w:rPr>
        <w:t xml:space="preserve"> du code de l'</w:t>
      </w:r>
      <w:r w:rsidR="00EB46AD" w:rsidRPr="00EB46AD">
        <w:rPr>
          <w:rFonts w:asciiTheme="majorHAnsi" w:eastAsiaTheme="minorHAnsi" w:hAnsiTheme="majorHAnsi" w:cstheme="majorHAnsi"/>
          <w:szCs w:val="20"/>
        </w:rPr>
        <w:t xml:space="preserve">action sociale et des familles </w:t>
      </w:r>
      <w:r w:rsidRPr="00EB46AD">
        <w:rPr>
          <w:rFonts w:asciiTheme="majorHAnsi" w:eastAsiaTheme="minorHAnsi" w:hAnsiTheme="majorHAnsi" w:cstheme="majorHAnsi"/>
          <w:szCs w:val="20"/>
        </w:rPr>
        <w:t xml:space="preserve">et la circulaire indique que la personne doit justifier de son lien avec la commune au </w:t>
      </w:r>
      <w:r w:rsidRPr="00EB46AD">
        <w:rPr>
          <w:rFonts w:asciiTheme="majorHAnsi" w:eastAsiaTheme="minorHAnsi" w:hAnsiTheme="majorHAnsi" w:cstheme="majorHAnsi"/>
          <w:b/>
          <w:szCs w:val="20"/>
        </w:rPr>
        <w:t>moment de la demande d'élection de domicile</w:t>
      </w:r>
      <w:r w:rsidR="00EB46AD" w:rsidRPr="00EB46AD">
        <w:rPr>
          <w:rFonts w:asciiTheme="majorHAnsi" w:eastAsiaTheme="minorHAnsi" w:hAnsiTheme="majorHAnsi" w:cstheme="majorHAnsi"/>
          <w:szCs w:val="20"/>
        </w:rPr>
        <w:t>. Cela implique</w:t>
      </w:r>
      <w:r w:rsidRPr="00EB46AD">
        <w:rPr>
          <w:rFonts w:asciiTheme="majorHAnsi" w:eastAsiaTheme="minorHAnsi" w:hAnsiTheme="majorHAnsi" w:cstheme="majorHAnsi"/>
          <w:szCs w:val="20"/>
        </w:rPr>
        <w:t xml:space="preserve"> que la preuve</w:t>
      </w:r>
      <w:r w:rsidR="005B5EA9" w:rsidRPr="00EB46AD">
        <w:rPr>
          <w:rFonts w:asciiTheme="majorHAnsi" w:eastAsiaTheme="minorHAnsi" w:hAnsiTheme="majorHAnsi" w:cstheme="majorHAnsi"/>
          <w:szCs w:val="20"/>
        </w:rPr>
        <w:t xml:space="preserve"> du lien</w:t>
      </w:r>
      <w:r w:rsidRPr="00EB46AD">
        <w:rPr>
          <w:rFonts w:asciiTheme="majorHAnsi" w:eastAsiaTheme="minorHAnsi" w:hAnsiTheme="majorHAnsi" w:cstheme="majorHAnsi"/>
          <w:szCs w:val="20"/>
        </w:rPr>
        <w:t xml:space="preserve"> doit </w:t>
      </w:r>
      <w:r w:rsidR="005B5EA9" w:rsidRPr="00EB46AD">
        <w:rPr>
          <w:rFonts w:asciiTheme="majorHAnsi" w:eastAsiaTheme="minorHAnsi" w:hAnsiTheme="majorHAnsi" w:cstheme="majorHAnsi"/>
          <w:szCs w:val="20"/>
        </w:rPr>
        <w:t>justifier de la présence de la personne au moment de la demande</w:t>
      </w:r>
      <w:r w:rsidR="00A768E2" w:rsidRPr="00EB46AD">
        <w:rPr>
          <w:rFonts w:asciiTheme="majorHAnsi" w:eastAsiaTheme="minorHAnsi" w:hAnsiTheme="majorHAnsi" w:cstheme="majorHAnsi"/>
          <w:szCs w:val="20"/>
        </w:rPr>
        <w:t xml:space="preserve"> et non </w:t>
      </w:r>
      <w:r w:rsidR="00EB46AD" w:rsidRPr="00EB46AD">
        <w:rPr>
          <w:rFonts w:asciiTheme="majorHAnsi" w:eastAsiaTheme="minorHAnsi" w:hAnsiTheme="majorHAnsi" w:cstheme="majorHAnsi"/>
          <w:szCs w:val="20"/>
        </w:rPr>
        <w:t>d'</w:t>
      </w:r>
      <w:r w:rsidR="00A768E2" w:rsidRPr="00EB46AD">
        <w:rPr>
          <w:rFonts w:asciiTheme="majorHAnsi" w:eastAsiaTheme="minorHAnsi" w:hAnsiTheme="majorHAnsi" w:cstheme="majorHAnsi"/>
          <w:szCs w:val="20"/>
        </w:rPr>
        <w:t>un lien antérieur.</w:t>
      </w:r>
    </w:p>
    <w:p w:rsidR="00A768E2" w:rsidRPr="00A768E2" w:rsidRDefault="00A768E2" w:rsidP="005B5EA9">
      <w:pPr>
        <w:autoSpaceDE w:val="0"/>
        <w:autoSpaceDN w:val="0"/>
        <w:adjustRightInd w:val="0"/>
        <w:spacing w:line="240" w:lineRule="auto"/>
        <w:jc w:val="both"/>
        <w:rPr>
          <w:rFonts w:asciiTheme="majorHAnsi" w:eastAsiaTheme="minorHAnsi" w:hAnsiTheme="majorHAnsi" w:cstheme="majorHAnsi"/>
          <w:b/>
          <w:color w:val="C90081" w:themeColor="accent3"/>
          <w:szCs w:val="20"/>
        </w:rPr>
      </w:pPr>
      <w:r>
        <w:rPr>
          <w:rFonts w:asciiTheme="majorHAnsi" w:eastAsiaTheme="minorHAnsi" w:hAnsiTheme="majorHAnsi" w:cstheme="majorHAnsi"/>
          <w:szCs w:val="20"/>
          <w:highlight w:val="yellow"/>
        </w:rPr>
        <w:br/>
      </w:r>
      <w:r w:rsidRPr="00A768E2">
        <w:rPr>
          <w:rFonts w:asciiTheme="majorHAnsi" w:eastAsiaTheme="minorHAnsi" w:hAnsiTheme="majorHAnsi" w:cstheme="majorHAnsi"/>
          <w:b/>
          <w:color w:val="C90081" w:themeColor="accent3"/>
          <w:szCs w:val="20"/>
        </w:rPr>
        <w:t>Le demandeur peut prouver son lien avec la commune du CCAS, mais est installé sur une autre commune ?</w:t>
      </w:r>
    </w:p>
    <w:p w:rsidR="00A768E2" w:rsidRDefault="00A768E2" w:rsidP="005B5EA9">
      <w:pPr>
        <w:autoSpaceDE w:val="0"/>
        <w:autoSpaceDN w:val="0"/>
        <w:adjustRightInd w:val="0"/>
        <w:spacing w:line="240" w:lineRule="auto"/>
        <w:jc w:val="both"/>
        <w:rPr>
          <w:rFonts w:asciiTheme="majorHAnsi" w:eastAsiaTheme="minorHAnsi" w:hAnsiTheme="majorHAnsi" w:cstheme="majorHAnsi"/>
          <w:szCs w:val="20"/>
          <w:highlight w:val="yellow"/>
        </w:rPr>
      </w:pPr>
    </w:p>
    <w:p w:rsidR="00837424" w:rsidRDefault="00A768E2" w:rsidP="005B5EA9">
      <w:pPr>
        <w:autoSpaceDE w:val="0"/>
        <w:autoSpaceDN w:val="0"/>
        <w:adjustRightInd w:val="0"/>
        <w:spacing w:line="240" w:lineRule="auto"/>
        <w:jc w:val="both"/>
        <w:rPr>
          <w:rFonts w:asciiTheme="majorHAnsi" w:eastAsiaTheme="minorHAnsi" w:hAnsiTheme="majorHAnsi" w:cstheme="majorHAnsi"/>
          <w:szCs w:val="20"/>
        </w:rPr>
      </w:pPr>
      <w:r w:rsidRPr="00EB46AD">
        <w:rPr>
          <w:rFonts w:asciiTheme="majorHAnsi" w:eastAsiaTheme="minorHAnsi" w:hAnsiTheme="majorHAnsi" w:cstheme="majorHAnsi"/>
          <w:szCs w:val="20"/>
        </w:rPr>
        <w:t xml:space="preserve">La définition juridique du lien avec la commune étant une définition large, il arrive régulièrement que la personne puisse prouver une attache sur plusieurs territoires. Dans ce cas, lors de la première demande et </w:t>
      </w:r>
      <w:r w:rsidR="00BF771D">
        <w:rPr>
          <w:rFonts w:asciiTheme="majorHAnsi" w:eastAsiaTheme="minorHAnsi" w:hAnsiTheme="majorHAnsi" w:cstheme="majorHAnsi"/>
          <w:szCs w:val="20"/>
        </w:rPr>
        <w:t xml:space="preserve">surtout lors </w:t>
      </w:r>
      <w:r w:rsidRPr="00EB46AD">
        <w:rPr>
          <w:rFonts w:asciiTheme="majorHAnsi" w:eastAsiaTheme="minorHAnsi" w:hAnsiTheme="majorHAnsi" w:cstheme="majorHAnsi"/>
          <w:szCs w:val="20"/>
        </w:rPr>
        <w:t>de l'entretien, il faut</w:t>
      </w:r>
      <w:r w:rsidR="00BF771D">
        <w:rPr>
          <w:rFonts w:asciiTheme="majorHAnsi" w:eastAsiaTheme="minorHAnsi" w:hAnsiTheme="majorHAnsi" w:cstheme="majorHAnsi"/>
          <w:szCs w:val="20"/>
        </w:rPr>
        <w:t>,</w:t>
      </w:r>
      <w:r w:rsidRPr="00EB46AD">
        <w:rPr>
          <w:rFonts w:asciiTheme="majorHAnsi" w:eastAsiaTheme="minorHAnsi" w:hAnsiTheme="majorHAnsi" w:cstheme="majorHAnsi"/>
          <w:szCs w:val="20"/>
        </w:rPr>
        <w:t xml:space="preserve"> dans l'intérêt de la personne, l'encourager à demander à élire domicile dans la commune où elle est installée</w:t>
      </w:r>
      <w:r w:rsidR="00BF771D">
        <w:rPr>
          <w:rFonts w:asciiTheme="majorHAnsi" w:eastAsiaTheme="minorHAnsi" w:hAnsiTheme="majorHAnsi" w:cstheme="majorHAnsi"/>
          <w:szCs w:val="20"/>
        </w:rPr>
        <w:t xml:space="preserve"> et</w:t>
      </w:r>
      <w:r w:rsidRPr="00EB46AD">
        <w:rPr>
          <w:rFonts w:asciiTheme="majorHAnsi" w:eastAsiaTheme="minorHAnsi" w:hAnsiTheme="majorHAnsi" w:cstheme="majorHAnsi"/>
          <w:szCs w:val="20"/>
        </w:rPr>
        <w:t xml:space="preserve"> où elle a le plus d'attache. Il est alors possible d</w:t>
      </w:r>
      <w:r w:rsidR="00BF771D">
        <w:rPr>
          <w:rFonts w:asciiTheme="majorHAnsi" w:eastAsiaTheme="minorHAnsi" w:hAnsiTheme="majorHAnsi" w:cstheme="majorHAnsi"/>
          <w:szCs w:val="20"/>
        </w:rPr>
        <w:t>’</w:t>
      </w:r>
      <w:r w:rsidRPr="00EB46AD">
        <w:rPr>
          <w:rFonts w:asciiTheme="majorHAnsi" w:eastAsiaTheme="minorHAnsi" w:hAnsiTheme="majorHAnsi" w:cstheme="majorHAnsi"/>
          <w:szCs w:val="20"/>
        </w:rPr>
        <w:t xml:space="preserve">orienter </w:t>
      </w:r>
      <w:r w:rsidR="00BF771D">
        <w:rPr>
          <w:rFonts w:asciiTheme="majorHAnsi" w:eastAsiaTheme="minorHAnsi" w:hAnsiTheme="majorHAnsi" w:cstheme="majorHAnsi"/>
          <w:szCs w:val="20"/>
        </w:rPr>
        <w:t xml:space="preserve">cette personne avec son accord </w:t>
      </w:r>
      <w:r w:rsidRPr="00EB46AD">
        <w:rPr>
          <w:rFonts w:asciiTheme="majorHAnsi" w:eastAsiaTheme="minorHAnsi" w:hAnsiTheme="majorHAnsi" w:cstheme="majorHAnsi"/>
          <w:szCs w:val="20"/>
        </w:rPr>
        <w:t>vers le CCAS de la commune identifiée</w:t>
      </w:r>
      <w:r w:rsidR="00BF771D">
        <w:rPr>
          <w:rFonts w:asciiTheme="majorHAnsi" w:eastAsiaTheme="minorHAnsi" w:hAnsiTheme="majorHAnsi" w:cstheme="majorHAnsi"/>
          <w:szCs w:val="20"/>
        </w:rPr>
        <w:t xml:space="preserve">.  </w:t>
      </w:r>
    </w:p>
    <w:p w:rsidR="0079626D" w:rsidRDefault="0079626D" w:rsidP="005B5EA9">
      <w:pPr>
        <w:autoSpaceDE w:val="0"/>
        <w:autoSpaceDN w:val="0"/>
        <w:adjustRightInd w:val="0"/>
        <w:spacing w:line="240" w:lineRule="auto"/>
        <w:jc w:val="both"/>
        <w:rPr>
          <w:rFonts w:asciiTheme="majorHAnsi" w:eastAsiaTheme="minorHAnsi" w:hAnsiTheme="majorHAnsi" w:cstheme="majorHAnsi"/>
          <w:szCs w:val="20"/>
        </w:rPr>
      </w:pPr>
    </w:p>
    <w:p w:rsidR="0079626D" w:rsidRDefault="0079626D" w:rsidP="0079626D">
      <w:pPr>
        <w:autoSpaceDE w:val="0"/>
        <w:autoSpaceDN w:val="0"/>
        <w:adjustRightInd w:val="0"/>
        <w:spacing w:line="240" w:lineRule="auto"/>
        <w:jc w:val="both"/>
        <w:rPr>
          <w:rFonts w:asciiTheme="majorHAnsi" w:eastAsiaTheme="minorHAnsi" w:hAnsiTheme="majorHAnsi" w:cstheme="majorHAnsi"/>
          <w:szCs w:val="20"/>
        </w:rPr>
      </w:pPr>
    </w:p>
    <w:p w:rsidR="0079626D" w:rsidRDefault="0079626D" w:rsidP="0079626D">
      <w:pPr>
        <w:autoSpaceDE w:val="0"/>
        <w:autoSpaceDN w:val="0"/>
        <w:adjustRightInd w:val="0"/>
        <w:spacing w:line="240" w:lineRule="auto"/>
        <w:jc w:val="both"/>
        <w:rPr>
          <w:rFonts w:asciiTheme="majorHAnsi" w:eastAsiaTheme="minorHAnsi" w:hAnsiTheme="majorHAnsi" w:cstheme="majorHAnsi"/>
          <w:szCs w:val="20"/>
          <w:highlight w:val="yellow"/>
        </w:rPr>
      </w:pPr>
      <w:r>
        <w:rPr>
          <w:rFonts w:asciiTheme="majorHAnsi" w:eastAsiaTheme="minorHAnsi" w:hAnsiTheme="majorHAnsi" w:cstheme="majorHAnsi"/>
          <w:szCs w:val="20"/>
        </w:rPr>
        <w:t xml:space="preserve">Pour aller plus loin : </w:t>
      </w:r>
      <w:r>
        <w:rPr>
          <w:rFonts w:asciiTheme="majorHAnsi" w:eastAsiaTheme="minorHAnsi" w:hAnsiTheme="majorHAnsi" w:cstheme="majorHAnsi"/>
          <w:szCs w:val="20"/>
          <w:highlight w:val="yellow"/>
        </w:rPr>
        <w:t>la « boite à outils » domiciliation de l’UNCCAS</w:t>
      </w:r>
    </w:p>
    <w:p w:rsidR="0079626D" w:rsidRPr="00EB46AD" w:rsidRDefault="0079626D" w:rsidP="005B5EA9">
      <w:pPr>
        <w:autoSpaceDE w:val="0"/>
        <w:autoSpaceDN w:val="0"/>
        <w:adjustRightInd w:val="0"/>
        <w:spacing w:line="240" w:lineRule="auto"/>
        <w:jc w:val="both"/>
        <w:rPr>
          <w:rFonts w:asciiTheme="majorHAnsi" w:eastAsiaTheme="minorHAnsi" w:hAnsiTheme="majorHAnsi" w:cstheme="majorHAnsi"/>
          <w:szCs w:val="20"/>
        </w:rPr>
      </w:pPr>
    </w:p>
    <w:sectPr w:rsidR="0079626D" w:rsidRPr="00EB46AD" w:rsidSect="00840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02C8"/>
    <w:multiLevelType w:val="hybridMultilevel"/>
    <w:tmpl w:val="B678D198"/>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04408"/>
    <w:multiLevelType w:val="multilevel"/>
    <w:tmpl w:val="F5D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22DFC"/>
    <w:multiLevelType w:val="multilevel"/>
    <w:tmpl w:val="8FA8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020F3"/>
    <w:multiLevelType w:val="hybridMultilevel"/>
    <w:tmpl w:val="775EDBDA"/>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977DE6"/>
    <w:multiLevelType w:val="multilevel"/>
    <w:tmpl w:val="F5D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635C8"/>
    <w:multiLevelType w:val="hybridMultilevel"/>
    <w:tmpl w:val="9BD22E92"/>
    <w:lvl w:ilvl="0" w:tplc="1E7E4A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7229AF"/>
    <w:multiLevelType w:val="hybridMultilevel"/>
    <w:tmpl w:val="CA526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0911A4"/>
    <w:multiLevelType w:val="hybridMultilevel"/>
    <w:tmpl w:val="0352D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352CB"/>
    <w:multiLevelType w:val="multilevel"/>
    <w:tmpl w:val="DF0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92711"/>
    <w:multiLevelType w:val="hybridMultilevel"/>
    <w:tmpl w:val="DC263620"/>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1542D"/>
    <w:multiLevelType w:val="hybridMultilevel"/>
    <w:tmpl w:val="195ADAAA"/>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6E09"/>
    <w:multiLevelType w:val="hybridMultilevel"/>
    <w:tmpl w:val="16C85E1E"/>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800409"/>
    <w:multiLevelType w:val="hybridMultilevel"/>
    <w:tmpl w:val="BEC2B93A"/>
    <w:lvl w:ilvl="0" w:tplc="ECF6555A">
      <w:numFmt w:val="bullet"/>
      <w:lvlText w:val="-"/>
      <w:lvlJc w:val="left"/>
      <w:pPr>
        <w:ind w:left="720" w:hanging="360"/>
      </w:pPr>
      <w:rPr>
        <w:rFonts w:ascii="Arial" w:eastAsiaTheme="minorEastAsia"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AC1D77"/>
    <w:multiLevelType w:val="multilevel"/>
    <w:tmpl w:val="1AA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32867"/>
    <w:multiLevelType w:val="hybridMultilevel"/>
    <w:tmpl w:val="54B4DF02"/>
    <w:lvl w:ilvl="0" w:tplc="A45CCD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820F70"/>
    <w:multiLevelType w:val="multilevel"/>
    <w:tmpl w:val="F5D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376EF"/>
    <w:multiLevelType w:val="multilevel"/>
    <w:tmpl w:val="F064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1F0875"/>
    <w:multiLevelType w:val="multilevel"/>
    <w:tmpl w:val="2710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915A4"/>
    <w:multiLevelType w:val="hybridMultilevel"/>
    <w:tmpl w:val="841249A4"/>
    <w:lvl w:ilvl="0" w:tplc="64661576">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DE1BC4"/>
    <w:multiLevelType w:val="hybridMultilevel"/>
    <w:tmpl w:val="88B88DE8"/>
    <w:lvl w:ilvl="0" w:tplc="A45CCD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C504EB"/>
    <w:multiLevelType w:val="hybridMultilevel"/>
    <w:tmpl w:val="B88C88C8"/>
    <w:lvl w:ilvl="0" w:tplc="395869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5"/>
  </w:num>
  <w:num w:numId="4">
    <w:abstractNumId w:val="8"/>
  </w:num>
  <w:num w:numId="5">
    <w:abstractNumId w:val="16"/>
  </w:num>
  <w:num w:numId="6">
    <w:abstractNumId w:val="9"/>
  </w:num>
  <w:num w:numId="7">
    <w:abstractNumId w:val="12"/>
  </w:num>
  <w:num w:numId="8">
    <w:abstractNumId w:val="11"/>
  </w:num>
  <w:num w:numId="9">
    <w:abstractNumId w:val="20"/>
  </w:num>
  <w:num w:numId="10">
    <w:abstractNumId w:val="10"/>
  </w:num>
  <w:num w:numId="11">
    <w:abstractNumId w:val="3"/>
  </w:num>
  <w:num w:numId="12">
    <w:abstractNumId w:val="19"/>
  </w:num>
  <w:num w:numId="13">
    <w:abstractNumId w:val="14"/>
  </w:num>
  <w:num w:numId="14">
    <w:abstractNumId w:val="0"/>
  </w:num>
  <w:num w:numId="15">
    <w:abstractNumId w:val="17"/>
  </w:num>
  <w:num w:numId="16">
    <w:abstractNumId w:val="2"/>
  </w:num>
  <w:num w:numId="17">
    <w:abstractNumId w:val="13"/>
  </w:num>
  <w:num w:numId="18">
    <w:abstractNumId w:val="15"/>
  </w:num>
  <w:num w:numId="19">
    <w:abstractNumId w:val="1"/>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229C"/>
    <w:rsid w:val="00016EF2"/>
    <w:rsid w:val="00017B99"/>
    <w:rsid w:val="00024A4D"/>
    <w:rsid w:val="00033F43"/>
    <w:rsid w:val="00034065"/>
    <w:rsid w:val="00046B9F"/>
    <w:rsid w:val="00047D60"/>
    <w:rsid w:val="00054B0F"/>
    <w:rsid w:val="00056317"/>
    <w:rsid w:val="00062F9F"/>
    <w:rsid w:val="00065BE4"/>
    <w:rsid w:val="000801AB"/>
    <w:rsid w:val="000C02F4"/>
    <w:rsid w:val="000C3703"/>
    <w:rsid w:val="000E24E7"/>
    <w:rsid w:val="000E77D7"/>
    <w:rsid w:val="000E7F31"/>
    <w:rsid w:val="0011229C"/>
    <w:rsid w:val="0013330B"/>
    <w:rsid w:val="0014305C"/>
    <w:rsid w:val="001438EF"/>
    <w:rsid w:val="001544BF"/>
    <w:rsid w:val="00160156"/>
    <w:rsid w:val="00195208"/>
    <w:rsid w:val="001A3151"/>
    <w:rsid w:val="001A66D4"/>
    <w:rsid w:val="001E3B0D"/>
    <w:rsid w:val="001F578B"/>
    <w:rsid w:val="001F7E3E"/>
    <w:rsid w:val="0020479D"/>
    <w:rsid w:val="002301BC"/>
    <w:rsid w:val="002309EB"/>
    <w:rsid w:val="00235B9F"/>
    <w:rsid w:val="00247AAD"/>
    <w:rsid w:val="002654B1"/>
    <w:rsid w:val="002850C9"/>
    <w:rsid w:val="002B4277"/>
    <w:rsid w:val="00301E8E"/>
    <w:rsid w:val="00305B5A"/>
    <w:rsid w:val="003463E8"/>
    <w:rsid w:val="00351730"/>
    <w:rsid w:val="003531CE"/>
    <w:rsid w:val="0037397F"/>
    <w:rsid w:val="00384E89"/>
    <w:rsid w:val="00390955"/>
    <w:rsid w:val="003938EA"/>
    <w:rsid w:val="003C06F0"/>
    <w:rsid w:val="003C1206"/>
    <w:rsid w:val="003E4E01"/>
    <w:rsid w:val="00400787"/>
    <w:rsid w:val="004123DE"/>
    <w:rsid w:val="00416C95"/>
    <w:rsid w:val="00446667"/>
    <w:rsid w:val="0044685C"/>
    <w:rsid w:val="004607CB"/>
    <w:rsid w:val="00467045"/>
    <w:rsid w:val="00482952"/>
    <w:rsid w:val="004937A5"/>
    <w:rsid w:val="00494545"/>
    <w:rsid w:val="004D36BD"/>
    <w:rsid w:val="004D73B7"/>
    <w:rsid w:val="00504060"/>
    <w:rsid w:val="00505121"/>
    <w:rsid w:val="0052437D"/>
    <w:rsid w:val="00526992"/>
    <w:rsid w:val="00542317"/>
    <w:rsid w:val="00544DF5"/>
    <w:rsid w:val="005B019B"/>
    <w:rsid w:val="005B504D"/>
    <w:rsid w:val="005B5EA9"/>
    <w:rsid w:val="005C7FD5"/>
    <w:rsid w:val="005F02B8"/>
    <w:rsid w:val="006248F5"/>
    <w:rsid w:val="006369D5"/>
    <w:rsid w:val="00653ECC"/>
    <w:rsid w:val="00656003"/>
    <w:rsid w:val="00670271"/>
    <w:rsid w:val="006765FC"/>
    <w:rsid w:val="00682E5E"/>
    <w:rsid w:val="006B053A"/>
    <w:rsid w:val="006C126B"/>
    <w:rsid w:val="006D23FC"/>
    <w:rsid w:val="006F681F"/>
    <w:rsid w:val="00702D4F"/>
    <w:rsid w:val="0070659F"/>
    <w:rsid w:val="00743B1B"/>
    <w:rsid w:val="0075771B"/>
    <w:rsid w:val="0076042C"/>
    <w:rsid w:val="00763E3A"/>
    <w:rsid w:val="00764F7B"/>
    <w:rsid w:val="00766736"/>
    <w:rsid w:val="0077188A"/>
    <w:rsid w:val="00772AD2"/>
    <w:rsid w:val="007866F8"/>
    <w:rsid w:val="00790FC9"/>
    <w:rsid w:val="0079626D"/>
    <w:rsid w:val="007B1057"/>
    <w:rsid w:val="007B3894"/>
    <w:rsid w:val="007B5681"/>
    <w:rsid w:val="007C4501"/>
    <w:rsid w:val="007D152C"/>
    <w:rsid w:val="007D1AF6"/>
    <w:rsid w:val="007F69E7"/>
    <w:rsid w:val="0080219C"/>
    <w:rsid w:val="00811A91"/>
    <w:rsid w:val="0081486D"/>
    <w:rsid w:val="00826AF9"/>
    <w:rsid w:val="00835D4B"/>
    <w:rsid w:val="00837424"/>
    <w:rsid w:val="00840F3A"/>
    <w:rsid w:val="008621EC"/>
    <w:rsid w:val="008946D7"/>
    <w:rsid w:val="00896884"/>
    <w:rsid w:val="008F1EF7"/>
    <w:rsid w:val="00900A25"/>
    <w:rsid w:val="00930A1A"/>
    <w:rsid w:val="00937B82"/>
    <w:rsid w:val="009446C2"/>
    <w:rsid w:val="00951F6A"/>
    <w:rsid w:val="009538B6"/>
    <w:rsid w:val="009562D3"/>
    <w:rsid w:val="009712AB"/>
    <w:rsid w:val="009819B7"/>
    <w:rsid w:val="009A1D52"/>
    <w:rsid w:val="009A2A71"/>
    <w:rsid w:val="009C3923"/>
    <w:rsid w:val="009D43D8"/>
    <w:rsid w:val="009D43E5"/>
    <w:rsid w:val="009D7F1E"/>
    <w:rsid w:val="009E144B"/>
    <w:rsid w:val="009E322C"/>
    <w:rsid w:val="009F76D7"/>
    <w:rsid w:val="009F79EB"/>
    <w:rsid w:val="00A23126"/>
    <w:rsid w:val="00A24817"/>
    <w:rsid w:val="00A54B50"/>
    <w:rsid w:val="00A768E2"/>
    <w:rsid w:val="00AA3504"/>
    <w:rsid w:val="00AB0919"/>
    <w:rsid w:val="00AC5F9D"/>
    <w:rsid w:val="00AD38C2"/>
    <w:rsid w:val="00AE0813"/>
    <w:rsid w:val="00AF050A"/>
    <w:rsid w:val="00AF14ED"/>
    <w:rsid w:val="00B22AB4"/>
    <w:rsid w:val="00B326A7"/>
    <w:rsid w:val="00B41A49"/>
    <w:rsid w:val="00B44EB1"/>
    <w:rsid w:val="00B529D8"/>
    <w:rsid w:val="00B60146"/>
    <w:rsid w:val="00B83527"/>
    <w:rsid w:val="00BA0CA5"/>
    <w:rsid w:val="00BD5C96"/>
    <w:rsid w:val="00BF2A78"/>
    <w:rsid w:val="00BF771D"/>
    <w:rsid w:val="00C00021"/>
    <w:rsid w:val="00C0223F"/>
    <w:rsid w:val="00C257E4"/>
    <w:rsid w:val="00C40223"/>
    <w:rsid w:val="00C44A47"/>
    <w:rsid w:val="00C661E6"/>
    <w:rsid w:val="00C854EC"/>
    <w:rsid w:val="00CC6438"/>
    <w:rsid w:val="00CE16DE"/>
    <w:rsid w:val="00CE170C"/>
    <w:rsid w:val="00D041AC"/>
    <w:rsid w:val="00D21151"/>
    <w:rsid w:val="00D44954"/>
    <w:rsid w:val="00D76912"/>
    <w:rsid w:val="00DA1A97"/>
    <w:rsid w:val="00DA24F3"/>
    <w:rsid w:val="00DC4160"/>
    <w:rsid w:val="00DC6096"/>
    <w:rsid w:val="00DF0FDF"/>
    <w:rsid w:val="00E120E1"/>
    <w:rsid w:val="00E21985"/>
    <w:rsid w:val="00E51B59"/>
    <w:rsid w:val="00E66447"/>
    <w:rsid w:val="00E93B3C"/>
    <w:rsid w:val="00EA72A5"/>
    <w:rsid w:val="00EB1489"/>
    <w:rsid w:val="00EB46AD"/>
    <w:rsid w:val="00EB5E16"/>
    <w:rsid w:val="00EB6907"/>
    <w:rsid w:val="00EC30FD"/>
    <w:rsid w:val="00EC4135"/>
    <w:rsid w:val="00EC5BE1"/>
    <w:rsid w:val="00EE2DB8"/>
    <w:rsid w:val="00F118D3"/>
    <w:rsid w:val="00F50FE2"/>
    <w:rsid w:val="00F6230A"/>
    <w:rsid w:val="00F63174"/>
    <w:rsid w:val="00FB1744"/>
    <w:rsid w:val="00FB3770"/>
    <w:rsid w:val="00FB571D"/>
    <w:rsid w:val="00FC1F4F"/>
    <w:rsid w:val="00FD63FF"/>
    <w:rsid w:val="00FE6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4E7BC-D709-43CD-8640-FCF192EB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6A7"/>
    <w:pPr>
      <w:spacing w:line="276" w:lineRule="auto"/>
    </w:pPr>
    <w:rPr>
      <w:rFonts w:asciiTheme="minorHAnsi" w:eastAsiaTheme="minorEastAsia" w:hAnsiTheme="minorHAnsi" w:cstheme="minorBidi"/>
      <w:sz w:val="20"/>
    </w:rPr>
  </w:style>
  <w:style w:type="paragraph" w:styleId="Titre1">
    <w:name w:val="heading 1"/>
    <w:basedOn w:val="Normal"/>
    <w:next w:val="Normal"/>
    <w:link w:val="Titre1Car"/>
    <w:uiPriority w:val="9"/>
    <w:qFormat/>
    <w:rsid w:val="00B326A7"/>
    <w:pPr>
      <w:spacing w:line="240" w:lineRule="auto"/>
      <w:ind w:firstLine="142"/>
      <w:jc w:val="center"/>
      <w:outlineLvl w:val="0"/>
    </w:pPr>
    <w:rPr>
      <w:rFonts w:asciiTheme="majorHAnsi" w:eastAsiaTheme="minorHAnsi" w:hAnsiTheme="majorHAnsi" w:cs="Arial"/>
      <w:b/>
      <w:color w:val="005B99" w:themeColor="accent1"/>
      <w:sz w:val="24"/>
      <w:szCs w:val="24"/>
    </w:rPr>
  </w:style>
  <w:style w:type="paragraph" w:styleId="Titre2">
    <w:name w:val="heading 2"/>
    <w:basedOn w:val="Normal"/>
    <w:next w:val="Normal"/>
    <w:link w:val="Titre2Car"/>
    <w:uiPriority w:val="9"/>
    <w:qFormat/>
    <w:rsid w:val="00B326A7"/>
    <w:pPr>
      <w:keepNext/>
      <w:spacing w:before="240" w:after="60"/>
      <w:jc w:val="both"/>
      <w:outlineLvl w:val="1"/>
    </w:pPr>
    <w:rPr>
      <w:rFonts w:ascii="Arial" w:eastAsiaTheme="minorHAnsi" w:hAnsi="Arial" w:cs="Arial"/>
      <w:b/>
      <w:bCs/>
      <w:iCs/>
      <w:color w:val="C90081" w:themeColor="accent3"/>
      <w:sz w:val="22"/>
      <w:szCs w:val="28"/>
    </w:rPr>
  </w:style>
  <w:style w:type="paragraph" w:styleId="Titre3">
    <w:name w:val="heading 3"/>
    <w:basedOn w:val="Titre2"/>
    <w:next w:val="Normal"/>
    <w:link w:val="Titre3Car"/>
    <w:uiPriority w:val="9"/>
    <w:qFormat/>
    <w:rsid w:val="00B326A7"/>
    <w:pPr>
      <w:spacing w:line="360" w:lineRule="auto"/>
      <w:ind w:left="589" w:hanging="589"/>
      <w:outlineLvl w:val="2"/>
    </w:pPr>
    <w:rPr>
      <w:rFonts w:asciiTheme="majorHAnsi" w:hAnsiTheme="majorHAnsi"/>
      <w:b w:val="0"/>
      <w:color w:val="005B99" w:themeColor="accent1"/>
      <w:sz w:val="20"/>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6A7"/>
    <w:rPr>
      <w:rFonts w:asciiTheme="majorHAnsi" w:hAnsiTheme="majorHAnsi" w:cs="Arial"/>
      <w:b/>
      <w:color w:val="005B99" w:themeColor="accent1"/>
      <w:sz w:val="24"/>
      <w:szCs w:val="24"/>
    </w:rPr>
  </w:style>
  <w:style w:type="character" w:customStyle="1" w:styleId="Titre2Car">
    <w:name w:val="Titre 2 Car"/>
    <w:basedOn w:val="Policepardfaut"/>
    <w:link w:val="Titre2"/>
    <w:uiPriority w:val="9"/>
    <w:rsid w:val="00B326A7"/>
    <w:rPr>
      <w:rFonts w:ascii="Arial" w:hAnsi="Arial" w:cs="Arial"/>
      <w:b/>
      <w:bCs/>
      <w:iCs/>
      <w:color w:val="C90081" w:themeColor="accent3"/>
      <w:szCs w:val="28"/>
    </w:rPr>
  </w:style>
  <w:style w:type="character" w:customStyle="1" w:styleId="Titre3Car">
    <w:name w:val="Titre 3 Car"/>
    <w:basedOn w:val="Policepardfaut"/>
    <w:link w:val="Titre3"/>
    <w:uiPriority w:val="9"/>
    <w:rsid w:val="00B326A7"/>
    <w:rPr>
      <w:rFonts w:asciiTheme="majorHAnsi" w:hAnsiTheme="majorHAnsi" w:cs="Arial"/>
      <w:bCs/>
      <w:iCs/>
      <w:color w:val="005B99" w:themeColor="accent1"/>
      <w:sz w:val="20"/>
      <w:u w:val="single"/>
    </w:rPr>
  </w:style>
  <w:style w:type="paragraph" w:styleId="Sous-titre">
    <w:name w:val="Subtitle"/>
    <w:basedOn w:val="Normal"/>
    <w:next w:val="Normal"/>
    <w:link w:val="Sous-titreCar"/>
    <w:uiPriority w:val="11"/>
    <w:qFormat/>
    <w:rsid w:val="00B326A7"/>
    <w:pPr>
      <w:numPr>
        <w:ilvl w:val="1"/>
      </w:numPr>
    </w:pPr>
    <w:rPr>
      <w:rFonts w:asciiTheme="majorHAnsi" w:eastAsiaTheme="majorEastAsia" w:hAnsiTheme="majorHAnsi" w:cstheme="majorBidi"/>
      <w:i/>
      <w:iCs/>
      <w:color w:val="005B99" w:themeColor="accent1"/>
      <w:spacing w:val="15"/>
      <w:sz w:val="24"/>
      <w:szCs w:val="24"/>
    </w:rPr>
  </w:style>
  <w:style w:type="character" w:customStyle="1" w:styleId="Sous-titreCar">
    <w:name w:val="Sous-titre Car"/>
    <w:basedOn w:val="Policepardfaut"/>
    <w:link w:val="Sous-titre"/>
    <w:uiPriority w:val="11"/>
    <w:rsid w:val="00B326A7"/>
    <w:rPr>
      <w:rFonts w:asciiTheme="majorHAnsi" w:eastAsiaTheme="majorEastAsia" w:hAnsiTheme="majorHAnsi" w:cstheme="majorBidi"/>
      <w:i/>
      <w:iCs/>
      <w:color w:val="005B99" w:themeColor="accent1"/>
      <w:spacing w:val="15"/>
      <w:sz w:val="24"/>
      <w:szCs w:val="24"/>
    </w:rPr>
  </w:style>
  <w:style w:type="character" w:styleId="lev">
    <w:name w:val="Strong"/>
    <w:basedOn w:val="Policepardfaut"/>
    <w:uiPriority w:val="22"/>
    <w:qFormat/>
    <w:rsid w:val="00B326A7"/>
    <w:rPr>
      <w:rFonts w:cs="Times New Roman"/>
      <w:b/>
      <w:bCs/>
    </w:rPr>
  </w:style>
  <w:style w:type="character" w:styleId="Accentuation">
    <w:name w:val="Emphasis"/>
    <w:basedOn w:val="Policepardfaut"/>
    <w:uiPriority w:val="20"/>
    <w:qFormat/>
    <w:rsid w:val="00B326A7"/>
    <w:rPr>
      <w:rFonts w:cs="Times New Roman"/>
      <w:i/>
      <w:iCs/>
    </w:rPr>
  </w:style>
  <w:style w:type="paragraph" w:styleId="Sansinterligne">
    <w:name w:val="No Spacing"/>
    <w:uiPriority w:val="1"/>
    <w:qFormat/>
    <w:rsid w:val="00B326A7"/>
    <w:rPr>
      <w:rFonts w:asciiTheme="minorHAnsi" w:hAnsiTheme="minorHAnsi"/>
      <w:sz w:val="20"/>
      <w:szCs w:val="24"/>
    </w:rPr>
  </w:style>
  <w:style w:type="paragraph" w:styleId="Paragraphedeliste">
    <w:name w:val="List Paragraph"/>
    <w:basedOn w:val="Normal"/>
    <w:link w:val="ParagraphedelisteCar"/>
    <w:uiPriority w:val="34"/>
    <w:qFormat/>
    <w:rsid w:val="00B326A7"/>
    <w:pPr>
      <w:numPr>
        <w:numId w:val="1"/>
      </w:numPr>
    </w:pPr>
    <w:rPr>
      <w:rFonts w:eastAsiaTheme="minorHAnsi" w:cstheme="minorHAnsi"/>
      <w:szCs w:val="24"/>
    </w:rPr>
  </w:style>
  <w:style w:type="character" w:customStyle="1" w:styleId="ParagraphedelisteCar">
    <w:name w:val="Paragraphe de liste Car"/>
    <w:basedOn w:val="Policepardfaut"/>
    <w:link w:val="Paragraphedeliste"/>
    <w:uiPriority w:val="34"/>
    <w:locked/>
    <w:rsid w:val="00B326A7"/>
    <w:rPr>
      <w:rFonts w:asciiTheme="minorHAnsi" w:hAnsiTheme="minorHAnsi" w:cstheme="minorHAnsi"/>
      <w:sz w:val="20"/>
      <w:szCs w:val="24"/>
    </w:rPr>
  </w:style>
  <w:style w:type="character" w:styleId="Titredulivre">
    <w:name w:val="Book Title"/>
    <w:basedOn w:val="Policepardfaut"/>
    <w:uiPriority w:val="33"/>
    <w:qFormat/>
    <w:rsid w:val="00B326A7"/>
    <w:rPr>
      <w:b/>
      <w:bCs/>
      <w:smallCaps/>
      <w:spacing w:val="5"/>
    </w:rPr>
  </w:style>
  <w:style w:type="paragraph" w:customStyle="1" w:styleId="Paragraphedeliste1">
    <w:name w:val="Paragraphe de liste1"/>
    <w:basedOn w:val="Normal"/>
    <w:qFormat/>
    <w:rsid w:val="00B326A7"/>
    <w:pPr>
      <w:contextualSpacing/>
    </w:pPr>
    <w:rPr>
      <w:rFonts w:ascii="Arial" w:eastAsia="PMingLiU" w:hAnsi="Arial" w:cs="Arial"/>
      <w:lang w:eastAsia="zh-TW" w:bidi="he-IL"/>
    </w:rPr>
  </w:style>
  <w:style w:type="character" w:styleId="Lienhypertexte">
    <w:name w:val="Hyperlink"/>
    <w:basedOn w:val="Policepardfaut"/>
    <w:uiPriority w:val="99"/>
    <w:unhideWhenUsed/>
    <w:rsid w:val="00C40223"/>
    <w:rPr>
      <w:color w:val="0000FF" w:themeColor="hyperlink"/>
      <w:u w:val="single"/>
    </w:rPr>
  </w:style>
  <w:style w:type="character" w:styleId="Lienhypertextesuivivisit">
    <w:name w:val="FollowedHyperlink"/>
    <w:basedOn w:val="Policepardfaut"/>
    <w:uiPriority w:val="99"/>
    <w:semiHidden/>
    <w:unhideWhenUsed/>
    <w:rsid w:val="00C40223"/>
    <w:rPr>
      <w:color w:val="800080" w:themeColor="followedHyperlink"/>
      <w:u w:val="single"/>
    </w:rPr>
  </w:style>
  <w:style w:type="paragraph" w:styleId="NormalWeb">
    <w:name w:val="Normal (Web)"/>
    <w:basedOn w:val="Normal"/>
    <w:uiPriority w:val="99"/>
    <w:semiHidden/>
    <w:unhideWhenUsed/>
    <w:rsid w:val="009819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801AB"/>
    <w:rPr>
      <w:sz w:val="16"/>
      <w:szCs w:val="16"/>
    </w:rPr>
  </w:style>
  <w:style w:type="paragraph" w:styleId="Commentaire">
    <w:name w:val="annotation text"/>
    <w:basedOn w:val="Normal"/>
    <w:link w:val="CommentaireCar"/>
    <w:uiPriority w:val="99"/>
    <w:semiHidden/>
    <w:unhideWhenUsed/>
    <w:rsid w:val="000801AB"/>
    <w:pPr>
      <w:spacing w:line="240" w:lineRule="auto"/>
    </w:pPr>
    <w:rPr>
      <w:szCs w:val="20"/>
    </w:rPr>
  </w:style>
  <w:style w:type="character" w:customStyle="1" w:styleId="CommentaireCar">
    <w:name w:val="Commentaire Car"/>
    <w:basedOn w:val="Policepardfaut"/>
    <w:link w:val="Commentaire"/>
    <w:uiPriority w:val="99"/>
    <w:semiHidden/>
    <w:rsid w:val="000801AB"/>
    <w:rPr>
      <w:rFonts w:asciiTheme="minorHAnsi" w:eastAsiaTheme="minorEastAsia"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0801AB"/>
    <w:rPr>
      <w:b/>
      <w:bCs/>
    </w:rPr>
  </w:style>
  <w:style w:type="character" w:customStyle="1" w:styleId="ObjetducommentaireCar">
    <w:name w:val="Objet du commentaire Car"/>
    <w:basedOn w:val="CommentaireCar"/>
    <w:link w:val="Objetducommentaire"/>
    <w:uiPriority w:val="99"/>
    <w:semiHidden/>
    <w:rsid w:val="000801AB"/>
    <w:rPr>
      <w:rFonts w:asciiTheme="minorHAnsi" w:eastAsiaTheme="minorEastAsia" w:hAnsiTheme="minorHAnsi" w:cstheme="minorBidi"/>
      <w:b/>
      <w:bCs/>
      <w:sz w:val="20"/>
      <w:szCs w:val="20"/>
    </w:rPr>
  </w:style>
  <w:style w:type="paragraph" w:styleId="Textedebulles">
    <w:name w:val="Balloon Text"/>
    <w:basedOn w:val="Normal"/>
    <w:link w:val="TextedebullesCar"/>
    <w:uiPriority w:val="99"/>
    <w:semiHidden/>
    <w:unhideWhenUsed/>
    <w:rsid w:val="000801A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01AB"/>
    <w:rPr>
      <w:rFonts w:ascii="Tahoma" w:eastAsiaTheme="minorEastAsia" w:hAnsi="Tahoma" w:cs="Tahoma"/>
      <w:sz w:val="16"/>
      <w:szCs w:val="16"/>
    </w:rPr>
  </w:style>
  <w:style w:type="character" w:styleId="Mentionnonrsolue">
    <w:name w:val="Unresolved Mention"/>
    <w:basedOn w:val="Policepardfaut"/>
    <w:uiPriority w:val="99"/>
    <w:semiHidden/>
    <w:unhideWhenUsed/>
    <w:rsid w:val="009F7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2513">
      <w:bodyDiv w:val="1"/>
      <w:marLeft w:val="0"/>
      <w:marRight w:val="0"/>
      <w:marTop w:val="0"/>
      <w:marBottom w:val="0"/>
      <w:divBdr>
        <w:top w:val="none" w:sz="0" w:space="0" w:color="auto"/>
        <w:left w:val="none" w:sz="0" w:space="0" w:color="auto"/>
        <w:bottom w:val="none" w:sz="0" w:space="0" w:color="auto"/>
        <w:right w:val="none" w:sz="0" w:space="0" w:color="auto"/>
      </w:divBdr>
    </w:div>
    <w:div w:id="50076703">
      <w:bodyDiv w:val="1"/>
      <w:marLeft w:val="0"/>
      <w:marRight w:val="0"/>
      <w:marTop w:val="0"/>
      <w:marBottom w:val="0"/>
      <w:divBdr>
        <w:top w:val="none" w:sz="0" w:space="0" w:color="auto"/>
        <w:left w:val="none" w:sz="0" w:space="0" w:color="auto"/>
        <w:bottom w:val="none" w:sz="0" w:space="0" w:color="auto"/>
        <w:right w:val="none" w:sz="0" w:space="0" w:color="auto"/>
      </w:divBdr>
    </w:div>
    <w:div w:id="358430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849">
          <w:marLeft w:val="0"/>
          <w:marRight w:val="0"/>
          <w:marTop w:val="0"/>
          <w:marBottom w:val="0"/>
          <w:divBdr>
            <w:top w:val="none" w:sz="0" w:space="0" w:color="auto"/>
            <w:left w:val="none" w:sz="0" w:space="0" w:color="auto"/>
            <w:bottom w:val="none" w:sz="0" w:space="0" w:color="auto"/>
            <w:right w:val="none" w:sz="0" w:space="0" w:color="auto"/>
          </w:divBdr>
        </w:div>
        <w:div w:id="877818908">
          <w:marLeft w:val="0"/>
          <w:marRight w:val="0"/>
          <w:marTop w:val="0"/>
          <w:marBottom w:val="0"/>
          <w:divBdr>
            <w:top w:val="none" w:sz="0" w:space="0" w:color="auto"/>
            <w:left w:val="none" w:sz="0" w:space="0" w:color="auto"/>
            <w:bottom w:val="none" w:sz="0" w:space="0" w:color="auto"/>
            <w:right w:val="none" w:sz="0" w:space="0" w:color="auto"/>
          </w:divBdr>
        </w:div>
        <w:div w:id="251554185">
          <w:marLeft w:val="0"/>
          <w:marRight w:val="0"/>
          <w:marTop w:val="0"/>
          <w:marBottom w:val="0"/>
          <w:divBdr>
            <w:top w:val="none" w:sz="0" w:space="0" w:color="auto"/>
            <w:left w:val="none" w:sz="0" w:space="0" w:color="auto"/>
            <w:bottom w:val="none" w:sz="0" w:space="0" w:color="auto"/>
            <w:right w:val="none" w:sz="0" w:space="0" w:color="auto"/>
          </w:divBdr>
        </w:div>
        <w:div w:id="1683508333">
          <w:marLeft w:val="0"/>
          <w:marRight w:val="0"/>
          <w:marTop w:val="0"/>
          <w:marBottom w:val="0"/>
          <w:divBdr>
            <w:top w:val="none" w:sz="0" w:space="0" w:color="auto"/>
            <w:left w:val="none" w:sz="0" w:space="0" w:color="auto"/>
            <w:bottom w:val="none" w:sz="0" w:space="0" w:color="auto"/>
            <w:right w:val="none" w:sz="0" w:space="0" w:color="auto"/>
          </w:divBdr>
        </w:div>
      </w:divsChild>
    </w:div>
    <w:div w:id="389378568">
      <w:bodyDiv w:val="1"/>
      <w:marLeft w:val="0"/>
      <w:marRight w:val="0"/>
      <w:marTop w:val="0"/>
      <w:marBottom w:val="0"/>
      <w:divBdr>
        <w:top w:val="none" w:sz="0" w:space="0" w:color="auto"/>
        <w:left w:val="none" w:sz="0" w:space="0" w:color="auto"/>
        <w:bottom w:val="none" w:sz="0" w:space="0" w:color="auto"/>
        <w:right w:val="none" w:sz="0" w:space="0" w:color="auto"/>
      </w:divBdr>
    </w:div>
    <w:div w:id="425269297">
      <w:bodyDiv w:val="1"/>
      <w:marLeft w:val="0"/>
      <w:marRight w:val="0"/>
      <w:marTop w:val="0"/>
      <w:marBottom w:val="0"/>
      <w:divBdr>
        <w:top w:val="none" w:sz="0" w:space="0" w:color="auto"/>
        <w:left w:val="none" w:sz="0" w:space="0" w:color="auto"/>
        <w:bottom w:val="none" w:sz="0" w:space="0" w:color="auto"/>
        <w:right w:val="none" w:sz="0" w:space="0" w:color="auto"/>
      </w:divBdr>
      <w:divsChild>
        <w:div w:id="959609411">
          <w:marLeft w:val="0"/>
          <w:marRight w:val="0"/>
          <w:marTop w:val="0"/>
          <w:marBottom w:val="0"/>
          <w:divBdr>
            <w:top w:val="none" w:sz="0" w:space="0" w:color="auto"/>
            <w:left w:val="none" w:sz="0" w:space="0" w:color="auto"/>
            <w:bottom w:val="none" w:sz="0" w:space="0" w:color="auto"/>
            <w:right w:val="none" w:sz="0" w:space="0" w:color="auto"/>
          </w:divBdr>
        </w:div>
        <w:div w:id="2121295621">
          <w:marLeft w:val="0"/>
          <w:marRight w:val="0"/>
          <w:marTop w:val="0"/>
          <w:marBottom w:val="0"/>
          <w:divBdr>
            <w:top w:val="none" w:sz="0" w:space="0" w:color="auto"/>
            <w:left w:val="none" w:sz="0" w:space="0" w:color="auto"/>
            <w:bottom w:val="none" w:sz="0" w:space="0" w:color="auto"/>
            <w:right w:val="none" w:sz="0" w:space="0" w:color="auto"/>
          </w:divBdr>
        </w:div>
        <w:div w:id="1114590850">
          <w:marLeft w:val="0"/>
          <w:marRight w:val="0"/>
          <w:marTop w:val="0"/>
          <w:marBottom w:val="0"/>
          <w:divBdr>
            <w:top w:val="none" w:sz="0" w:space="0" w:color="auto"/>
            <w:left w:val="none" w:sz="0" w:space="0" w:color="auto"/>
            <w:bottom w:val="none" w:sz="0" w:space="0" w:color="auto"/>
            <w:right w:val="none" w:sz="0" w:space="0" w:color="auto"/>
          </w:divBdr>
        </w:div>
        <w:div w:id="2120223257">
          <w:marLeft w:val="0"/>
          <w:marRight w:val="0"/>
          <w:marTop w:val="0"/>
          <w:marBottom w:val="0"/>
          <w:divBdr>
            <w:top w:val="none" w:sz="0" w:space="0" w:color="auto"/>
            <w:left w:val="none" w:sz="0" w:space="0" w:color="auto"/>
            <w:bottom w:val="none" w:sz="0" w:space="0" w:color="auto"/>
            <w:right w:val="none" w:sz="0" w:space="0" w:color="auto"/>
          </w:divBdr>
        </w:div>
        <w:div w:id="1708986158">
          <w:marLeft w:val="0"/>
          <w:marRight w:val="0"/>
          <w:marTop w:val="0"/>
          <w:marBottom w:val="0"/>
          <w:divBdr>
            <w:top w:val="none" w:sz="0" w:space="0" w:color="auto"/>
            <w:left w:val="none" w:sz="0" w:space="0" w:color="auto"/>
            <w:bottom w:val="none" w:sz="0" w:space="0" w:color="auto"/>
            <w:right w:val="none" w:sz="0" w:space="0" w:color="auto"/>
          </w:divBdr>
        </w:div>
        <w:div w:id="1831746388">
          <w:marLeft w:val="0"/>
          <w:marRight w:val="0"/>
          <w:marTop w:val="0"/>
          <w:marBottom w:val="0"/>
          <w:divBdr>
            <w:top w:val="none" w:sz="0" w:space="0" w:color="auto"/>
            <w:left w:val="none" w:sz="0" w:space="0" w:color="auto"/>
            <w:bottom w:val="none" w:sz="0" w:space="0" w:color="auto"/>
            <w:right w:val="none" w:sz="0" w:space="0" w:color="auto"/>
          </w:divBdr>
        </w:div>
        <w:div w:id="710425508">
          <w:marLeft w:val="0"/>
          <w:marRight w:val="0"/>
          <w:marTop w:val="0"/>
          <w:marBottom w:val="0"/>
          <w:divBdr>
            <w:top w:val="none" w:sz="0" w:space="0" w:color="auto"/>
            <w:left w:val="none" w:sz="0" w:space="0" w:color="auto"/>
            <w:bottom w:val="none" w:sz="0" w:space="0" w:color="auto"/>
            <w:right w:val="none" w:sz="0" w:space="0" w:color="auto"/>
          </w:divBdr>
        </w:div>
        <w:div w:id="399980422">
          <w:marLeft w:val="0"/>
          <w:marRight w:val="0"/>
          <w:marTop w:val="0"/>
          <w:marBottom w:val="0"/>
          <w:divBdr>
            <w:top w:val="none" w:sz="0" w:space="0" w:color="auto"/>
            <w:left w:val="none" w:sz="0" w:space="0" w:color="auto"/>
            <w:bottom w:val="none" w:sz="0" w:space="0" w:color="auto"/>
            <w:right w:val="none" w:sz="0" w:space="0" w:color="auto"/>
          </w:divBdr>
        </w:div>
        <w:div w:id="952710480">
          <w:marLeft w:val="0"/>
          <w:marRight w:val="0"/>
          <w:marTop w:val="0"/>
          <w:marBottom w:val="0"/>
          <w:divBdr>
            <w:top w:val="none" w:sz="0" w:space="0" w:color="auto"/>
            <w:left w:val="none" w:sz="0" w:space="0" w:color="auto"/>
            <w:bottom w:val="none" w:sz="0" w:space="0" w:color="auto"/>
            <w:right w:val="none" w:sz="0" w:space="0" w:color="auto"/>
          </w:divBdr>
        </w:div>
        <w:div w:id="1428160701">
          <w:marLeft w:val="0"/>
          <w:marRight w:val="0"/>
          <w:marTop w:val="0"/>
          <w:marBottom w:val="0"/>
          <w:divBdr>
            <w:top w:val="none" w:sz="0" w:space="0" w:color="auto"/>
            <w:left w:val="none" w:sz="0" w:space="0" w:color="auto"/>
            <w:bottom w:val="none" w:sz="0" w:space="0" w:color="auto"/>
            <w:right w:val="none" w:sz="0" w:space="0" w:color="auto"/>
          </w:divBdr>
        </w:div>
        <w:div w:id="1220750890">
          <w:marLeft w:val="0"/>
          <w:marRight w:val="0"/>
          <w:marTop w:val="0"/>
          <w:marBottom w:val="0"/>
          <w:divBdr>
            <w:top w:val="none" w:sz="0" w:space="0" w:color="auto"/>
            <w:left w:val="none" w:sz="0" w:space="0" w:color="auto"/>
            <w:bottom w:val="none" w:sz="0" w:space="0" w:color="auto"/>
            <w:right w:val="none" w:sz="0" w:space="0" w:color="auto"/>
          </w:divBdr>
        </w:div>
        <w:div w:id="501093611">
          <w:marLeft w:val="0"/>
          <w:marRight w:val="0"/>
          <w:marTop w:val="0"/>
          <w:marBottom w:val="0"/>
          <w:divBdr>
            <w:top w:val="none" w:sz="0" w:space="0" w:color="auto"/>
            <w:left w:val="none" w:sz="0" w:space="0" w:color="auto"/>
            <w:bottom w:val="none" w:sz="0" w:space="0" w:color="auto"/>
            <w:right w:val="none" w:sz="0" w:space="0" w:color="auto"/>
          </w:divBdr>
        </w:div>
      </w:divsChild>
    </w:div>
    <w:div w:id="580256975">
      <w:bodyDiv w:val="1"/>
      <w:marLeft w:val="0"/>
      <w:marRight w:val="0"/>
      <w:marTop w:val="0"/>
      <w:marBottom w:val="0"/>
      <w:divBdr>
        <w:top w:val="none" w:sz="0" w:space="0" w:color="auto"/>
        <w:left w:val="none" w:sz="0" w:space="0" w:color="auto"/>
        <w:bottom w:val="none" w:sz="0" w:space="0" w:color="auto"/>
        <w:right w:val="none" w:sz="0" w:space="0" w:color="auto"/>
      </w:divBdr>
    </w:div>
    <w:div w:id="752438331">
      <w:bodyDiv w:val="1"/>
      <w:marLeft w:val="0"/>
      <w:marRight w:val="0"/>
      <w:marTop w:val="0"/>
      <w:marBottom w:val="0"/>
      <w:divBdr>
        <w:top w:val="none" w:sz="0" w:space="0" w:color="auto"/>
        <w:left w:val="none" w:sz="0" w:space="0" w:color="auto"/>
        <w:bottom w:val="none" w:sz="0" w:space="0" w:color="auto"/>
        <w:right w:val="none" w:sz="0" w:space="0" w:color="auto"/>
      </w:divBdr>
    </w:div>
    <w:div w:id="851337434">
      <w:bodyDiv w:val="1"/>
      <w:marLeft w:val="0"/>
      <w:marRight w:val="0"/>
      <w:marTop w:val="0"/>
      <w:marBottom w:val="0"/>
      <w:divBdr>
        <w:top w:val="none" w:sz="0" w:space="0" w:color="auto"/>
        <w:left w:val="none" w:sz="0" w:space="0" w:color="auto"/>
        <w:bottom w:val="none" w:sz="0" w:space="0" w:color="auto"/>
        <w:right w:val="none" w:sz="0" w:space="0" w:color="auto"/>
      </w:divBdr>
    </w:div>
    <w:div w:id="1131748733">
      <w:bodyDiv w:val="1"/>
      <w:marLeft w:val="0"/>
      <w:marRight w:val="0"/>
      <w:marTop w:val="0"/>
      <w:marBottom w:val="0"/>
      <w:divBdr>
        <w:top w:val="none" w:sz="0" w:space="0" w:color="auto"/>
        <w:left w:val="none" w:sz="0" w:space="0" w:color="auto"/>
        <w:bottom w:val="none" w:sz="0" w:space="0" w:color="auto"/>
        <w:right w:val="none" w:sz="0" w:space="0" w:color="auto"/>
      </w:divBdr>
      <w:divsChild>
        <w:div w:id="1587031667">
          <w:marLeft w:val="0"/>
          <w:marRight w:val="0"/>
          <w:marTop w:val="0"/>
          <w:marBottom w:val="0"/>
          <w:divBdr>
            <w:top w:val="none" w:sz="0" w:space="0" w:color="auto"/>
            <w:left w:val="none" w:sz="0" w:space="0" w:color="auto"/>
            <w:bottom w:val="none" w:sz="0" w:space="0" w:color="auto"/>
            <w:right w:val="none" w:sz="0" w:space="0" w:color="auto"/>
          </w:divBdr>
        </w:div>
        <w:div w:id="244731463">
          <w:marLeft w:val="0"/>
          <w:marRight w:val="0"/>
          <w:marTop w:val="0"/>
          <w:marBottom w:val="0"/>
          <w:divBdr>
            <w:top w:val="none" w:sz="0" w:space="0" w:color="auto"/>
            <w:left w:val="none" w:sz="0" w:space="0" w:color="auto"/>
            <w:bottom w:val="none" w:sz="0" w:space="0" w:color="auto"/>
            <w:right w:val="none" w:sz="0" w:space="0" w:color="auto"/>
          </w:divBdr>
        </w:div>
        <w:div w:id="495922104">
          <w:marLeft w:val="0"/>
          <w:marRight w:val="0"/>
          <w:marTop w:val="0"/>
          <w:marBottom w:val="0"/>
          <w:divBdr>
            <w:top w:val="none" w:sz="0" w:space="0" w:color="auto"/>
            <w:left w:val="none" w:sz="0" w:space="0" w:color="auto"/>
            <w:bottom w:val="none" w:sz="0" w:space="0" w:color="auto"/>
            <w:right w:val="none" w:sz="0" w:space="0" w:color="auto"/>
          </w:divBdr>
        </w:div>
        <w:div w:id="894462763">
          <w:marLeft w:val="0"/>
          <w:marRight w:val="0"/>
          <w:marTop w:val="0"/>
          <w:marBottom w:val="0"/>
          <w:divBdr>
            <w:top w:val="none" w:sz="0" w:space="0" w:color="auto"/>
            <w:left w:val="none" w:sz="0" w:space="0" w:color="auto"/>
            <w:bottom w:val="none" w:sz="0" w:space="0" w:color="auto"/>
            <w:right w:val="none" w:sz="0" w:space="0" w:color="auto"/>
          </w:divBdr>
        </w:div>
        <w:div w:id="1812363406">
          <w:marLeft w:val="0"/>
          <w:marRight w:val="0"/>
          <w:marTop w:val="0"/>
          <w:marBottom w:val="0"/>
          <w:divBdr>
            <w:top w:val="none" w:sz="0" w:space="0" w:color="auto"/>
            <w:left w:val="none" w:sz="0" w:space="0" w:color="auto"/>
            <w:bottom w:val="none" w:sz="0" w:space="0" w:color="auto"/>
            <w:right w:val="none" w:sz="0" w:space="0" w:color="auto"/>
          </w:divBdr>
        </w:div>
        <w:div w:id="379671287">
          <w:marLeft w:val="0"/>
          <w:marRight w:val="0"/>
          <w:marTop w:val="0"/>
          <w:marBottom w:val="0"/>
          <w:divBdr>
            <w:top w:val="none" w:sz="0" w:space="0" w:color="auto"/>
            <w:left w:val="none" w:sz="0" w:space="0" w:color="auto"/>
            <w:bottom w:val="none" w:sz="0" w:space="0" w:color="auto"/>
            <w:right w:val="none" w:sz="0" w:space="0" w:color="auto"/>
          </w:divBdr>
        </w:div>
        <w:div w:id="2071148166">
          <w:marLeft w:val="0"/>
          <w:marRight w:val="0"/>
          <w:marTop w:val="0"/>
          <w:marBottom w:val="0"/>
          <w:divBdr>
            <w:top w:val="none" w:sz="0" w:space="0" w:color="auto"/>
            <w:left w:val="none" w:sz="0" w:space="0" w:color="auto"/>
            <w:bottom w:val="none" w:sz="0" w:space="0" w:color="auto"/>
            <w:right w:val="none" w:sz="0" w:space="0" w:color="auto"/>
          </w:divBdr>
        </w:div>
        <w:div w:id="992219971">
          <w:marLeft w:val="0"/>
          <w:marRight w:val="0"/>
          <w:marTop w:val="0"/>
          <w:marBottom w:val="0"/>
          <w:divBdr>
            <w:top w:val="none" w:sz="0" w:space="0" w:color="auto"/>
            <w:left w:val="none" w:sz="0" w:space="0" w:color="auto"/>
            <w:bottom w:val="none" w:sz="0" w:space="0" w:color="auto"/>
            <w:right w:val="none" w:sz="0" w:space="0" w:color="auto"/>
          </w:divBdr>
        </w:div>
        <w:div w:id="1871990460">
          <w:marLeft w:val="0"/>
          <w:marRight w:val="0"/>
          <w:marTop w:val="0"/>
          <w:marBottom w:val="0"/>
          <w:divBdr>
            <w:top w:val="none" w:sz="0" w:space="0" w:color="auto"/>
            <w:left w:val="none" w:sz="0" w:space="0" w:color="auto"/>
            <w:bottom w:val="none" w:sz="0" w:space="0" w:color="auto"/>
            <w:right w:val="none" w:sz="0" w:space="0" w:color="auto"/>
          </w:divBdr>
        </w:div>
        <w:div w:id="661928159">
          <w:marLeft w:val="0"/>
          <w:marRight w:val="0"/>
          <w:marTop w:val="0"/>
          <w:marBottom w:val="0"/>
          <w:divBdr>
            <w:top w:val="none" w:sz="0" w:space="0" w:color="auto"/>
            <w:left w:val="none" w:sz="0" w:space="0" w:color="auto"/>
            <w:bottom w:val="none" w:sz="0" w:space="0" w:color="auto"/>
            <w:right w:val="none" w:sz="0" w:space="0" w:color="auto"/>
          </w:divBdr>
        </w:div>
        <w:div w:id="1714844996">
          <w:marLeft w:val="0"/>
          <w:marRight w:val="0"/>
          <w:marTop w:val="0"/>
          <w:marBottom w:val="0"/>
          <w:divBdr>
            <w:top w:val="none" w:sz="0" w:space="0" w:color="auto"/>
            <w:left w:val="none" w:sz="0" w:space="0" w:color="auto"/>
            <w:bottom w:val="none" w:sz="0" w:space="0" w:color="auto"/>
            <w:right w:val="none" w:sz="0" w:space="0" w:color="auto"/>
          </w:divBdr>
        </w:div>
        <w:div w:id="1332872110">
          <w:marLeft w:val="0"/>
          <w:marRight w:val="0"/>
          <w:marTop w:val="0"/>
          <w:marBottom w:val="0"/>
          <w:divBdr>
            <w:top w:val="none" w:sz="0" w:space="0" w:color="auto"/>
            <w:left w:val="none" w:sz="0" w:space="0" w:color="auto"/>
            <w:bottom w:val="none" w:sz="0" w:space="0" w:color="auto"/>
            <w:right w:val="none" w:sz="0" w:space="0" w:color="auto"/>
          </w:divBdr>
        </w:div>
      </w:divsChild>
    </w:div>
    <w:div w:id="1148547497">
      <w:bodyDiv w:val="1"/>
      <w:marLeft w:val="0"/>
      <w:marRight w:val="0"/>
      <w:marTop w:val="0"/>
      <w:marBottom w:val="0"/>
      <w:divBdr>
        <w:top w:val="none" w:sz="0" w:space="0" w:color="auto"/>
        <w:left w:val="none" w:sz="0" w:space="0" w:color="auto"/>
        <w:bottom w:val="none" w:sz="0" w:space="0" w:color="auto"/>
        <w:right w:val="none" w:sz="0" w:space="0" w:color="auto"/>
      </w:divBdr>
    </w:div>
    <w:div w:id="1208027653">
      <w:bodyDiv w:val="1"/>
      <w:marLeft w:val="0"/>
      <w:marRight w:val="0"/>
      <w:marTop w:val="0"/>
      <w:marBottom w:val="0"/>
      <w:divBdr>
        <w:top w:val="none" w:sz="0" w:space="0" w:color="auto"/>
        <w:left w:val="none" w:sz="0" w:space="0" w:color="auto"/>
        <w:bottom w:val="none" w:sz="0" w:space="0" w:color="auto"/>
        <w:right w:val="none" w:sz="0" w:space="0" w:color="auto"/>
      </w:divBdr>
    </w:div>
    <w:div w:id="1651136904">
      <w:bodyDiv w:val="1"/>
      <w:marLeft w:val="0"/>
      <w:marRight w:val="0"/>
      <w:marTop w:val="0"/>
      <w:marBottom w:val="0"/>
      <w:divBdr>
        <w:top w:val="none" w:sz="0" w:space="0" w:color="auto"/>
        <w:left w:val="none" w:sz="0" w:space="0" w:color="auto"/>
        <w:bottom w:val="none" w:sz="0" w:space="0" w:color="auto"/>
        <w:right w:val="none" w:sz="0" w:space="0" w:color="auto"/>
      </w:divBdr>
    </w:div>
    <w:div w:id="1742289793">
      <w:bodyDiv w:val="1"/>
      <w:marLeft w:val="0"/>
      <w:marRight w:val="0"/>
      <w:marTop w:val="0"/>
      <w:marBottom w:val="0"/>
      <w:divBdr>
        <w:top w:val="none" w:sz="0" w:space="0" w:color="auto"/>
        <w:left w:val="none" w:sz="0" w:space="0" w:color="auto"/>
        <w:bottom w:val="none" w:sz="0" w:space="0" w:color="auto"/>
        <w:right w:val="none" w:sz="0" w:space="0" w:color="auto"/>
      </w:divBdr>
      <w:divsChild>
        <w:div w:id="297491362">
          <w:marLeft w:val="0"/>
          <w:marRight w:val="0"/>
          <w:marTop w:val="0"/>
          <w:marBottom w:val="0"/>
          <w:divBdr>
            <w:top w:val="none" w:sz="0" w:space="0" w:color="auto"/>
            <w:left w:val="none" w:sz="0" w:space="0" w:color="auto"/>
            <w:bottom w:val="none" w:sz="0" w:space="0" w:color="auto"/>
            <w:right w:val="none" w:sz="0" w:space="0" w:color="auto"/>
          </w:divBdr>
          <w:divsChild>
            <w:div w:id="847407607">
              <w:marLeft w:val="0"/>
              <w:marRight w:val="0"/>
              <w:marTop w:val="0"/>
              <w:marBottom w:val="0"/>
              <w:divBdr>
                <w:top w:val="none" w:sz="0" w:space="0" w:color="auto"/>
                <w:left w:val="none" w:sz="0" w:space="0" w:color="auto"/>
                <w:bottom w:val="none" w:sz="0" w:space="0" w:color="auto"/>
                <w:right w:val="none" w:sz="0" w:space="0" w:color="auto"/>
              </w:divBdr>
            </w:div>
            <w:div w:id="1369178720">
              <w:marLeft w:val="0"/>
              <w:marRight w:val="0"/>
              <w:marTop w:val="0"/>
              <w:marBottom w:val="0"/>
              <w:divBdr>
                <w:top w:val="none" w:sz="0" w:space="0" w:color="auto"/>
                <w:left w:val="none" w:sz="0" w:space="0" w:color="auto"/>
                <w:bottom w:val="none" w:sz="0" w:space="0" w:color="auto"/>
                <w:right w:val="none" w:sz="0" w:space="0" w:color="auto"/>
              </w:divBdr>
            </w:div>
            <w:div w:id="6553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6921">
      <w:bodyDiv w:val="1"/>
      <w:marLeft w:val="0"/>
      <w:marRight w:val="0"/>
      <w:marTop w:val="0"/>
      <w:marBottom w:val="0"/>
      <w:divBdr>
        <w:top w:val="none" w:sz="0" w:space="0" w:color="auto"/>
        <w:left w:val="none" w:sz="0" w:space="0" w:color="auto"/>
        <w:bottom w:val="none" w:sz="0" w:space="0" w:color="auto"/>
        <w:right w:val="none" w:sz="0" w:space="0" w:color="auto"/>
      </w:divBdr>
      <w:divsChild>
        <w:div w:id="317346256">
          <w:marLeft w:val="0"/>
          <w:marRight w:val="0"/>
          <w:marTop w:val="0"/>
          <w:marBottom w:val="0"/>
          <w:divBdr>
            <w:top w:val="none" w:sz="0" w:space="0" w:color="auto"/>
            <w:left w:val="none" w:sz="0" w:space="0" w:color="auto"/>
            <w:bottom w:val="none" w:sz="0" w:space="0" w:color="auto"/>
            <w:right w:val="none" w:sz="0" w:space="0" w:color="auto"/>
          </w:divBdr>
        </w:div>
        <w:div w:id="1077635841">
          <w:marLeft w:val="0"/>
          <w:marRight w:val="0"/>
          <w:marTop w:val="0"/>
          <w:marBottom w:val="0"/>
          <w:divBdr>
            <w:top w:val="none" w:sz="0" w:space="0" w:color="auto"/>
            <w:left w:val="none" w:sz="0" w:space="0" w:color="auto"/>
            <w:bottom w:val="none" w:sz="0" w:space="0" w:color="auto"/>
            <w:right w:val="none" w:sz="0" w:space="0" w:color="auto"/>
          </w:divBdr>
        </w:div>
        <w:div w:id="450592190">
          <w:marLeft w:val="0"/>
          <w:marRight w:val="0"/>
          <w:marTop w:val="0"/>
          <w:marBottom w:val="0"/>
          <w:divBdr>
            <w:top w:val="none" w:sz="0" w:space="0" w:color="auto"/>
            <w:left w:val="none" w:sz="0" w:space="0" w:color="auto"/>
            <w:bottom w:val="none" w:sz="0" w:space="0" w:color="auto"/>
            <w:right w:val="none" w:sz="0" w:space="0" w:color="auto"/>
          </w:divBdr>
        </w:div>
        <w:div w:id="468135932">
          <w:marLeft w:val="0"/>
          <w:marRight w:val="0"/>
          <w:marTop w:val="0"/>
          <w:marBottom w:val="0"/>
          <w:divBdr>
            <w:top w:val="none" w:sz="0" w:space="0" w:color="auto"/>
            <w:left w:val="none" w:sz="0" w:space="0" w:color="auto"/>
            <w:bottom w:val="none" w:sz="0" w:space="0" w:color="auto"/>
            <w:right w:val="none" w:sz="0" w:space="0" w:color="auto"/>
          </w:divBdr>
        </w:div>
      </w:divsChild>
    </w:div>
    <w:div w:id="2000304053">
      <w:bodyDiv w:val="1"/>
      <w:marLeft w:val="0"/>
      <w:marRight w:val="0"/>
      <w:marTop w:val="0"/>
      <w:marBottom w:val="0"/>
      <w:divBdr>
        <w:top w:val="none" w:sz="0" w:space="0" w:color="auto"/>
        <w:left w:val="none" w:sz="0" w:space="0" w:color="auto"/>
        <w:bottom w:val="none" w:sz="0" w:space="0" w:color="auto"/>
        <w:right w:val="none" w:sz="0" w:space="0" w:color="auto"/>
      </w:divBdr>
      <w:divsChild>
        <w:div w:id="1848135329">
          <w:marLeft w:val="0"/>
          <w:marRight w:val="0"/>
          <w:marTop w:val="0"/>
          <w:marBottom w:val="0"/>
          <w:divBdr>
            <w:top w:val="none" w:sz="0" w:space="0" w:color="auto"/>
            <w:left w:val="none" w:sz="0" w:space="0" w:color="auto"/>
            <w:bottom w:val="none" w:sz="0" w:space="0" w:color="auto"/>
            <w:right w:val="none" w:sz="0" w:space="0" w:color="auto"/>
          </w:divBdr>
        </w:div>
        <w:div w:id="581911259">
          <w:marLeft w:val="0"/>
          <w:marRight w:val="0"/>
          <w:marTop w:val="0"/>
          <w:marBottom w:val="0"/>
          <w:divBdr>
            <w:top w:val="none" w:sz="0" w:space="0" w:color="auto"/>
            <w:left w:val="none" w:sz="0" w:space="0" w:color="auto"/>
            <w:bottom w:val="none" w:sz="0" w:space="0" w:color="auto"/>
            <w:right w:val="none" w:sz="0" w:space="0" w:color="auto"/>
          </w:divBdr>
        </w:div>
        <w:div w:id="1759592310">
          <w:marLeft w:val="0"/>
          <w:marRight w:val="0"/>
          <w:marTop w:val="0"/>
          <w:marBottom w:val="0"/>
          <w:divBdr>
            <w:top w:val="none" w:sz="0" w:space="0" w:color="auto"/>
            <w:left w:val="none" w:sz="0" w:space="0" w:color="auto"/>
            <w:bottom w:val="none" w:sz="0" w:space="0" w:color="auto"/>
            <w:right w:val="none" w:sz="0" w:space="0" w:color="auto"/>
          </w:divBdr>
        </w:div>
        <w:div w:id="534582903">
          <w:marLeft w:val="0"/>
          <w:marRight w:val="0"/>
          <w:marTop w:val="0"/>
          <w:marBottom w:val="0"/>
          <w:divBdr>
            <w:top w:val="none" w:sz="0" w:space="0" w:color="auto"/>
            <w:left w:val="none" w:sz="0" w:space="0" w:color="auto"/>
            <w:bottom w:val="none" w:sz="0" w:space="0" w:color="auto"/>
            <w:right w:val="none" w:sz="0" w:space="0" w:color="auto"/>
          </w:divBdr>
        </w:div>
        <w:div w:id="1826777505">
          <w:marLeft w:val="0"/>
          <w:marRight w:val="0"/>
          <w:marTop w:val="0"/>
          <w:marBottom w:val="0"/>
          <w:divBdr>
            <w:top w:val="none" w:sz="0" w:space="0" w:color="auto"/>
            <w:left w:val="none" w:sz="0" w:space="0" w:color="auto"/>
            <w:bottom w:val="none" w:sz="0" w:space="0" w:color="auto"/>
            <w:right w:val="none" w:sz="0" w:space="0" w:color="auto"/>
          </w:divBdr>
        </w:div>
        <w:div w:id="1721436054">
          <w:marLeft w:val="0"/>
          <w:marRight w:val="0"/>
          <w:marTop w:val="0"/>
          <w:marBottom w:val="0"/>
          <w:divBdr>
            <w:top w:val="none" w:sz="0" w:space="0" w:color="auto"/>
            <w:left w:val="none" w:sz="0" w:space="0" w:color="auto"/>
            <w:bottom w:val="none" w:sz="0" w:space="0" w:color="auto"/>
            <w:right w:val="none" w:sz="0" w:space="0" w:color="auto"/>
          </w:divBdr>
        </w:div>
        <w:div w:id="553855799">
          <w:marLeft w:val="0"/>
          <w:marRight w:val="0"/>
          <w:marTop w:val="0"/>
          <w:marBottom w:val="0"/>
          <w:divBdr>
            <w:top w:val="none" w:sz="0" w:space="0" w:color="auto"/>
            <w:left w:val="none" w:sz="0" w:space="0" w:color="auto"/>
            <w:bottom w:val="none" w:sz="0" w:space="0" w:color="auto"/>
            <w:right w:val="none" w:sz="0" w:space="0" w:color="auto"/>
          </w:divBdr>
        </w:div>
        <w:div w:id="59601614">
          <w:marLeft w:val="0"/>
          <w:marRight w:val="0"/>
          <w:marTop w:val="0"/>
          <w:marBottom w:val="0"/>
          <w:divBdr>
            <w:top w:val="none" w:sz="0" w:space="0" w:color="auto"/>
            <w:left w:val="none" w:sz="0" w:space="0" w:color="auto"/>
            <w:bottom w:val="none" w:sz="0" w:space="0" w:color="auto"/>
            <w:right w:val="none" w:sz="0" w:space="0" w:color="auto"/>
          </w:divBdr>
        </w:div>
        <w:div w:id="1826360408">
          <w:marLeft w:val="0"/>
          <w:marRight w:val="0"/>
          <w:marTop w:val="0"/>
          <w:marBottom w:val="0"/>
          <w:divBdr>
            <w:top w:val="none" w:sz="0" w:space="0" w:color="auto"/>
            <w:left w:val="none" w:sz="0" w:space="0" w:color="auto"/>
            <w:bottom w:val="none" w:sz="0" w:space="0" w:color="auto"/>
            <w:right w:val="none" w:sz="0" w:space="0" w:color="auto"/>
          </w:divBdr>
        </w:div>
        <w:div w:id="648675385">
          <w:marLeft w:val="0"/>
          <w:marRight w:val="0"/>
          <w:marTop w:val="0"/>
          <w:marBottom w:val="0"/>
          <w:divBdr>
            <w:top w:val="none" w:sz="0" w:space="0" w:color="auto"/>
            <w:left w:val="none" w:sz="0" w:space="0" w:color="auto"/>
            <w:bottom w:val="none" w:sz="0" w:space="0" w:color="auto"/>
            <w:right w:val="none" w:sz="0" w:space="0" w:color="auto"/>
          </w:divBdr>
        </w:div>
        <w:div w:id="57560121">
          <w:marLeft w:val="0"/>
          <w:marRight w:val="0"/>
          <w:marTop w:val="0"/>
          <w:marBottom w:val="0"/>
          <w:divBdr>
            <w:top w:val="none" w:sz="0" w:space="0" w:color="auto"/>
            <w:left w:val="none" w:sz="0" w:space="0" w:color="auto"/>
            <w:bottom w:val="none" w:sz="0" w:space="0" w:color="auto"/>
            <w:right w:val="none" w:sz="0" w:space="0" w:color="auto"/>
          </w:divBdr>
        </w:div>
        <w:div w:id="974799873">
          <w:marLeft w:val="0"/>
          <w:marRight w:val="0"/>
          <w:marTop w:val="0"/>
          <w:marBottom w:val="0"/>
          <w:divBdr>
            <w:top w:val="none" w:sz="0" w:space="0" w:color="auto"/>
            <w:left w:val="none" w:sz="0" w:space="0" w:color="auto"/>
            <w:bottom w:val="none" w:sz="0" w:space="0" w:color="auto"/>
            <w:right w:val="none" w:sz="0" w:space="0" w:color="auto"/>
          </w:divBdr>
        </w:div>
      </w:divsChild>
    </w:div>
    <w:div w:id="2087485430">
      <w:bodyDiv w:val="1"/>
      <w:marLeft w:val="0"/>
      <w:marRight w:val="0"/>
      <w:marTop w:val="0"/>
      <w:marBottom w:val="0"/>
      <w:divBdr>
        <w:top w:val="none" w:sz="0" w:space="0" w:color="auto"/>
        <w:left w:val="none" w:sz="0" w:space="0" w:color="auto"/>
        <w:bottom w:val="none" w:sz="0" w:space="0" w:color="auto"/>
        <w:right w:val="none" w:sz="0" w:space="0" w:color="auto"/>
      </w:divBdr>
      <w:divsChild>
        <w:div w:id="1635132927">
          <w:marLeft w:val="0"/>
          <w:marRight w:val="0"/>
          <w:marTop w:val="0"/>
          <w:marBottom w:val="0"/>
          <w:divBdr>
            <w:top w:val="none" w:sz="0" w:space="0" w:color="auto"/>
            <w:left w:val="none" w:sz="0" w:space="0" w:color="auto"/>
            <w:bottom w:val="none" w:sz="0" w:space="0" w:color="auto"/>
            <w:right w:val="none" w:sz="0" w:space="0" w:color="auto"/>
          </w:divBdr>
        </w:div>
        <w:div w:id="1019356196">
          <w:marLeft w:val="0"/>
          <w:marRight w:val="0"/>
          <w:marTop w:val="0"/>
          <w:marBottom w:val="0"/>
          <w:divBdr>
            <w:top w:val="none" w:sz="0" w:space="0" w:color="auto"/>
            <w:left w:val="none" w:sz="0" w:space="0" w:color="auto"/>
            <w:bottom w:val="none" w:sz="0" w:space="0" w:color="auto"/>
            <w:right w:val="none" w:sz="0" w:space="0" w:color="auto"/>
          </w:divBdr>
        </w:div>
        <w:div w:id="100610232">
          <w:marLeft w:val="0"/>
          <w:marRight w:val="0"/>
          <w:marTop w:val="0"/>
          <w:marBottom w:val="0"/>
          <w:divBdr>
            <w:top w:val="none" w:sz="0" w:space="0" w:color="auto"/>
            <w:left w:val="none" w:sz="0" w:space="0" w:color="auto"/>
            <w:bottom w:val="none" w:sz="0" w:space="0" w:color="auto"/>
            <w:right w:val="none" w:sz="0" w:space="0" w:color="auto"/>
          </w:divBdr>
        </w:div>
        <w:div w:id="667295189">
          <w:marLeft w:val="0"/>
          <w:marRight w:val="0"/>
          <w:marTop w:val="0"/>
          <w:marBottom w:val="0"/>
          <w:divBdr>
            <w:top w:val="none" w:sz="0" w:space="0" w:color="auto"/>
            <w:left w:val="none" w:sz="0" w:space="0" w:color="auto"/>
            <w:bottom w:val="none" w:sz="0" w:space="0" w:color="auto"/>
            <w:right w:val="none" w:sz="0" w:space="0" w:color="auto"/>
          </w:divBdr>
        </w:div>
        <w:div w:id="241372224">
          <w:marLeft w:val="0"/>
          <w:marRight w:val="0"/>
          <w:marTop w:val="0"/>
          <w:marBottom w:val="0"/>
          <w:divBdr>
            <w:top w:val="none" w:sz="0" w:space="0" w:color="auto"/>
            <w:left w:val="none" w:sz="0" w:space="0" w:color="auto"/>
            <w:bottom w:val="none" w:sz="0" w:space="0" w:color="auto"/>
            <w:right w:val="none" w:sz="0" w:space="0" w:color="auto"/>
          </w:divBdr>
        </w:div>
        <w:div w:id="1964650010">
          <w:marLeft w:val="0"/>
          <w:marRight w:val="0"/>
          <w:marTop w:val="0"/>
          <w:marBottom w:val="0"/>
          <w:divBdr>
            <w:top w:val="none" w:sz="0" w:space="0" w:color="auto"/>
            <w:left w:val="none" w:sz="0" w:space="0" w:color="auto"/>
            <w:bottom w:val="none" w:sz="0" w:space="0" w:color="auto"/>
            <w:right w:val="none" w:sz="0" w:space="0" w:color="auto"/>
          </w:divBdr>
        </w:div>
        <w:div w:id="834996200">
          <w:marLeft w:val="0"/>
          <w:marRight w:val="0"/>
          <w:marTop w:val="0"/>
          <w:marBottom w:val="0"/>
          <w:divBdr>
            <w:top w:val="none" w:sz="0" w:space="0" w:color="auto"/>
            <w:left w:val="none" w:sz="0" w:space="0" w:color="auto"/>
            <w:bottom w:val="none" w:sz="0" w:space="0" w:color="auto"/>
            <w:right w:val="none" w:sz="0" w:space="0" w:color="auto"/>
          </w:divBdr>
        </w:div>
        <w:div w:id="1387796625">
          <w:marLeft w:val="0"/>
          <w:marRight w:val="0"/>
          <w:marTop w:val="0"/>
          <w:marBottom w:val="0"/>
          <w:divBdr>
            <w:top w:val="none" w:sz="0" w:space="0" w:color="auto"/>
            <w:left w:val="none" w:sz="0" w:space="0" w:color="auto"/>
            <w:bottom w:val="none" w:sz="0" w:space="0" w:color="auto"/>
            <w:right w:val="none" w:sz="0" w:space="0" w:color="auto"/>
          </w:divBdr>
        </w:div>
        <w:div w:id="252587760">
          <w:marLeft w:val="0"/>
          <w:marRight w:val="0"/>
          <w:marTop w:val="0"/>
          <w:marBottom w:val="0"/>
          <w:divBdr>
            <w:top w:val="none" w:sz="0" w:space="0" w:color="auto"/>
            <w:left w:val="none" w:sz="0" w:space="0" w:color="auto"/>
            <w:bottom w:val="none" w:sz="0" w:space="0" w:color="auto"/>
            <w:right w:val="none" w:sz="0" w:space="0" w:color="auto"/>
          </w:divBdr>
        </w:div>
        <w:div w:id="840966347">
          <w:marLeft w:val="0"/>
          <w:marRight w:val="0"/>
          <w:marTop w:val="0"/>
          <w:marBottom w:val="0"/>
          <w:divBdr>
            <w:top w:val="none" w:sz="0" w:space="0" w:color="auto"/>
            <w:left w:val="none" w:sz="0" w:space="0" w:color="auto"/>
            <w:bottom w:val="none" w:sz="0" w:space="0" w:color="auto"/>
            <w:right w:val="none" w:sz="0" w:space="0" w:color="auto"/>
          </w:divBdr>
        </w:div>
        <w:div w:id="327365361">
          <w:marLeft w:val="0"/>
          <w:marRight w:val="0"/>
          <w:marTop w:val="0"/>
          <w:marBottom w:val="0"/>
          <w:divBdr>
            <w:top w:val="none" w:sz="0" w:space="0" w:color="auto"/>
            <w:left w:val="none" w:sz="0" w:space="0" w:color="auto"/>
            <w:bottom w:val="none" w:sz="0" w:space="0" w:color="auto"/>
            <w:right w:val="none" w:sz="0" w:space="0" w:color="auto"/>
          </w:divBdr>
        </w:div>
        <w:div w:id="1437561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5998A41D8B8F1053B47BE6C8F426BA6E.tpdila20v_2?idArticle=LEGIARTI000032568426&amp;cidTexte=LEGITEXT000006074069&amp;dateTexte=20161005" TargetMode="External"/><Relationship Id="rId13" Type="http://schemas.openxmlformats.org/officeDocument/2006/relationships/hyperlink" Target="https://www.legifrance.gouv.fr/affichCodeArticle.do?idArticle=LEGIARTI000006421610&amp;cidTexte=LEGITEXT000006070721" TargetMode="External"/><Relationship Id="rId3" Type="http://schemas.openxmlformats.org/officeDocument/2006/relationships/styles" Target="styles.xml"/><Relationship Id="rId7" Type="http://schemas.openxmlformats.org/officeDocument/2006/relationships/hyperlink" Target="https://www.legifrance.gouv.fr/affichCodeArticle.do?cidTexte=LEGITEXT000006074069&amp;idArticle=LEGIARTI000006797343&amp;dateTexte=&amp;categorieLien=cid" TargetMode="External"/><Relationship Id="rId12" Type="http://schemas.openxmlformats.org/officeDocument/2006/relationships/hyperlink" Target="https://www.legifrance.gouv.fr/affichCodeArticle.do?cidTexte=LEGITEXT000006074069&amp;idArticle=LEGIARTI000006797343&amp;dateTexte=&amp;categorieLien=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egifrance.gouv.fr/affichCodeArticle.do;jsessionid=3D330C7C515DDF36AAAF0B6A1B3E02D5.tpdila20v_2?idArticle=LEGIARTI000006797350&amp;cidTexte=LEGITEXT000006074069&amp;dateTexte=20161005" TargetMode="External"/><Relationship Id="rId5" Type="http://schemas.openxmlformats.org/officeDocument/2006/relationships/webSettings" Target="webSettings.xml"/><Relationship Id="rId15" Type="http://schemas.openxmlformats.org/officeDocument/2006/relationships/hyperlink" Target="https://www.legifrance.gouv.fr/affichCodeArticle.do;jsessionid=D652F59D904FBCFEBE510BD2619167A9.tpdila12v_2?idArticle=LEGIARTI000032568469&amp;cidTexte=LEGITEXT000006074069&amp;dateTexte=20170301&amp;categorieLien=id&amp;oldAction=&amp;nbResultRech=" TargetMode="External"/><Relationship Id="rId10" Type="http://schemas.openxmlformats.org/officeDocument/2006/relationships/hyperlink" Target="http://circulaire.legifrance.gouv.fr/pdf/2018/03/cir_43202.pdf" TargetMode="External"/><Relationship Id="rId4" Type="http://schemas.openxmlformats.org/officeDocument/2006/relationships/settings" Target="settings.xml"/><Relationship Id="rId9" Type="http://schemas.openxmlformats.org/officeDocument/2006/relationships/hyperlink" Target="http://www.legifrance.gouv.fr/affichCodeArticle.do?cidTexte=LEGITEXT000006074069&amp;idArticle=LEGIARTI000006797343&amp;dateTexte=&amp;categorieLien=cid" TargetMode="External"/><Relationship Id="rId14" Type="http://schemas.openxmlformats.org/officeDocument/2006/relationships/hyperlink" Target="https://www.legifrance.gouv.fr/affichCodeArticle.do;jsessionid=8F628D1E970C5F42519B25B0E8747821.tpdila23v_2?idArticle=LEGIARTI000032568469&amp;cidTexte=LEGITEXT000006074069&amp;dateTexte=20161006" TargetMode="External"/></Relationships>
</file>

<file path=word/theme/theme1.xml><?xml version="1.0" encoding="utf-8"?>
<a:theme xmlns:a="http://schemas.openxmlformats.org/drawingml/2006/main" name="Thème Office">
  <a:themeElements>
    <a:clrScheme name="UNCCAS">
      <a:dk1>
        <a:sysClr val="windowText" lastClr="000000"/>
      </a:dk1>
      <a:lt1>
        <a:sysClr val="window" lastClr="FFFFFF"/>
      </a:lt1>
      <a:dk2>
        <a:srgbClr val="1F497D"/>
      </a:dk2>
      <a:lt2>
        <a:srgbClr val="EEECE1"/>
      </a:lt2>
      <a:accent1>
        <a:srgbClr val="005B99"/>
      </a:accent1>
      <a:accent2>
        <a:srgbClr val="FFC61E"/>
      </a:accent2>
      <a:accent3>
        <a:srgbClr val="C90081"/>
      </a:accent3>
      <a:accent4>
        <a:srgbClr val="56AA1C"/>
      </a:accent4>
      <a:accent5>
        <a:srgbClr val="F77F00"/>
      </a:accent5>
      <a:accent6>
        <a:srgbClr val="00A6EB"/>
      </a:accent6>
      <a:hlink>
        <a:srgbClr val="0000FF"/>
      </a:hlink>
      <a:folHlink>
        <a:srgbClr val="800080"/>
      </a:folHlink>
    </a:clrScheme>
    <a:fontScheme name="UNCCA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F0D3C-39E7-4426-AA83-12ACCC17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2266</Words>
  <Characters>12467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dc:creator>
  <cp:lastModifiedBy>Antoine MATH</cp:lastModifiedBy>
  <cp:revision>2</cp:revision>
  <dcterms:created xsi:type="dcterms:W3CDTF">2019-02-12T10:24:00Z</dcterms:created>
  <dcterms:modified xsi:type="dcterms:W3CDTF">2019-02-12T10:24:00Z</dcterms:modified>
</cp:coreProperties>
</file>